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3ED7B" w14:textId="77777777" w:rsidR="00DE203B" w:rsidRPr="00692589" w:rsidRDefault="00DE203B" w:rsidP="00DE203B">
      <w:pPr>
        <w:spacing w:before="120" w:after="120" w:line="276" w:lineRule="auto"/>
        <w:jc w:val="center"/>
        <w:rPr>
          <w:rFonts w:ascii="Arial" w:hAnsi="Arial" w:cs="Arial"/>
          <w:b/>
          <w:bCs/>
        </w:rPr>
      </w:pPr>
      <w:bookmarkStart w:id="0" w:name="_GoBack"/>
      <w:bookmarkEnd w:id="0"/>
      <w:r w:rsidRPr="00692589">
        <w:rPr>
          <w:rFonts w:ascii="Arial" w:hAnsi="Arial" w:cs="Arial"/>
          <w:b/>
          <w:bCs/>
          <w:lang w:val="de-DE"/>
        </w:rPr>
        <w:t xml:space="preserve">UMOWA NR </w:t>
      </w:r>
      <w:r>
        <w:rPr>
          <w:rFonts w:ascii="Arial" w:hAnsi="Arial" w:cs="Arial"/>
          <w:b/>
          <w:bCs/>
        </w:rPr>
        <w:t>ZI.270.9.9.2021</w:t>
      </w:r>
    </w:p>
    <w:p w14:paraId="66FA5D1A" w14:textId="77777777" w:rsidR="00DE203B" w:rsidRPr="00692589" w:rsidRDefault="00DE203B" w:rsidP="00DE203B">
      <w:pPr>
        <w:spacing w:before="120" w:after="120" w:line="276" w:lineRule="auto"/>
        <w:jc w:val="center"/>
        <w:rPr>
          <w:rFonts w:ascii="Arial" w:hAnsi="Arial" w:cs="Arial"/>
          <w:b/>
          <w:bCs/>
        </w:rPr>
      </w:pPr>
      <w:r>
        <w:rPr>
          <w:rFonts w:ascii="Arial" w:hAnsi="Arial" w:cs="Arial"/>
          <w:b/>
          <w:bCs/>
        </w:rPr>
        <w:t>Wykonanie aranżacji pomieszczeń biurowca RDLP w Toruniu</w:t>
      </w:r>
    </w:p>
    <w:p w14:paraId="2DD28AFC" w14:textId="77777777" w:rsidR="00DE203B" w:rsidRPr="00692589" w:rsidRDefault="00DE203B" w:rsidP="00DE203B">
      <w:pPr>
        <w:spacing w:before="120" w:after="120" w:line="276" w:lineRule="auto"/>
        <w:jc w:val="center"/>
        <w:rPr>
          <w:rFonts w:ascii="Arial" w:hAnsi="Arial" w:cs="Arial"/>
        </w:rPr>
      </w:pPr>
      <w:r w:rsidRPr="00692589">
        <w:rPr>
          <w:rFonts w:ascii="Arial" w:hAnsi="Arial" w:cs="Arial"/>
          <w:lang w:val="de-DE"/>
        </w:rPr>
        <w:t>(Wz</w:t>
      </w:r>
      <w:r w:rsidRPr="00692589">
        <w:rPr>
          <w:rFonts w:ascii="Arial" w:hAnsi="Arial" w:cs="Arial"/>
          <w:lang w:val="es-ES_tradnl"/>
        </w:rPr>
        <w:t>ó</w:t>
      </w:r>
      <w:r w:rsidRPr="00692589">
        <w:rPr>
          <w:rFonts w:ascii="Arial" w:hAnsi="Arial" w:cs="Arial"/>
        </w:rPr>
        <w:t>r umowy)</w:t>
      </w:r>
    </w:p>
    <w:p w14:paraId="012AA58A" w14:textId="77777777" w:rsidR="00DE203B" w:rsidRPr="00692589" w:rsidRDefault="00DE203B" w:rsidP="00DE203B">
      <w:pPr>
        <w:spacing w:before="120" w:after="120" w:line="276" w:lineRule="auto"/>
        <w:rPr>
          <w:rFonts w:ascii="Arial" w:hAnsi="Arial" w:cs="Arial"/>
        </w:rPr>
      </w:pPr>
    </w:p>
    <w:p w14:paraId="5C1D5741" w14:textId="77777777" w:rsidR="00DE203B" w:rsidRPr="00692589" w:rsidRDefault="00DE203B" w:rsidP="00DE203B">
      <w:pPr>
        <w:spacing w:before="120" w:after="120" w:line="276" w:lineRule="auto"/>
        <w:rPr>
          <w:rFonts w:ascii="Arial" w:hAnsi="Arial" w:cs="Arial"/>
        </w:rPr>
      </w:pPr>
    </w:p>
    <w:p w14:paraId="6CA93453" w14:textId="77777777" w:rsidR="00DE203B" w:rsidRPr="00692589" w:rsidRDefault="00DE203B" w:rsidP="00DE203B">
      <w:pPr>
        <w:spacing w:before="120" w:after="120" w:line="276" w:lineRule="auto"/>
        <w:jc w:val="both"/>
        <w:rPr>
          <w:rFonts w:ascii="Arial" w:eastAsia="Times" w:hAnsi="Arial" w:cs="Arial"/>
        </w:rPr>
      </w:pPr>
      <w:r w:rsidRPr="00692589">
        <w:rPr>
          <w:rFonts w:ascii="Arial" w:hAnsi="Arial" w:cs="Arial"/>
        </w:rPr>
        <w:t>zawarta w Toruniu w dniu ………………………... pomiędzy:</w:t>
      </w:r>
    </w:p>
    <w:p w14:paraId="3249460B" w14:textId="77777777" w:rsidR="00DE203B" w:rsidRPr="00692589" w:rsidRDefault="00DE203B" w:rsidP="00DE203B">
      <w:pPr>
        <w:spacing w:before="120" w:after="120" w:line="276" w:lineRule="auto"/>
        <w:jc w:val="both"/>
        <w:rPr>
          <w:rFonts w:ascii="Arial" w:eastAsia="Times" w:hAnsi="Arial" w:cs="Arial"/>
        </w:rPr>
      </w:pPr>
      <w:r w:rsidRPr="00692589">
        <w:rPr>
          <w:rFonts w:ascii="Arial" w:hAnsi="Arial" w:cs="Arial"/>
          <w:b/>
          <w:bCs/>
          <w:lang w:val="de-DE"/>
        </w:rPr>
        <w:t>Skarbem Pa</w:t>
      </w:r>
      <w:r w:rsidRPr="00692589">
        <w:rPr>
          <w:rFonts w:ascii="Arial" w:hAnsi="Arial" w:cs="Arial"/>
          <w:b/>
          <w:bCs/>
        </w:rPr>
        <w:t xml:space="preserve">ństwa Regionalną Dyrekcją </w:t>
      </w:r>
      <w:r w:rsidRPr="00692589">
        <w:rPr>
          <w:rFonts w:ascii="Arial" w:hAnsi="Arial" w:cs="Arial"/>
          <w:b/>
          <w:bCs/>
          <w:lang w:val="es-ES_tradnl"/>
        </w:rPr>
        <w:t>Lasó</w:t>
      </w:r>
      <w:r w:rsidRPr="00692589">
        <w:rPr>
          <w:rFonts w:ascii="Arial" w:hAnsi="Arial" w:cs="Arial"/>
          <w:b/>
          <w:bCs/>
        </w:rPr>
        <w:t xml:space="preserve">w Państwowych w Toruniu, </w:t>
      </w:r>
      <w:r w:rsidRPr="00692589">
        <w:rPr>
          <w:rFonts w:ascii="Arial" w:eastAsia="Times" w:hAnsi="Arial" w:cs="Arial"/>
          <w:b/>
          <w:bCs/>
        </w:rPr>
        <w:br/>
      </w:r>
      <w:r w:rsidRPr="00692589">
        <w:rPr>
          <w:rFonts w:ascii="Arial" w:hAnsi="Arial" w:cs="Arial"/>
        </w:rPr>
        <w:t xml:space="preserve">ul. Mickiewicza 9 87-100 Toruń, NIP: 8790180471,   </w:t>
      </w:r>
    </w:p>
    <w:p w14:paraId="4010F16F" w14:textId="77777777" w:rsidR="00DE203B" w:rsidRPr="00692589" w:rsidRDefault="00DE203B" w:rsidP="00DE203B">
      <w:pPr>
        <w:spacing w:before="120" w:after="120" w:line="276" w:lineRule="auto"/>
        <w:jc w:val="both"/>
        <w:rPr>
          <w:rFonts w:ascii="Arial" w:eastAsia="Times" w:hAnsi="Arial" w:cs="Arial"/>
        </w:rPr>
      </w:pPr>
      <w:r w:rsidRPr="00692589">
        <w:rPr>
          <w:rFonts w:ascii="Arial" w:hAnsi="Arial" w:cs="Arial"/>
        </w:rPr>
        <w:t>reprezentowanym przez: Bartosza Michała Bazelę – Dyrektora Regionalnej Dyrekcji Las</w:t>
      </w:r>
      <w:r w:rsidRPr="00692589">
        <w:rPr>
          <w:rFonts w:ascii="Arial" w:hAnsi="Arial" w:cs="Arial"/>
          <w:lang w:val="es-ES_tradnl"/>
        </w:rPr>
        <w:t>ó</w:t>
      </w:r>
      <w:r w:rsidRPr="00692589">
        <w:rPr>
          <w:rFonts w:ascii="Arial" w:hAnsi="Arial" w:cs="Arial"/>
        </w:rPr>
        <w:t xml:space="preserve">w </w:t>
      </w:r>
      <w:r w:rsidRPr="00692589">
        <w:rPr>
          <w:rFonts w:ascii="Arial" w:hAnsi="Arial" w:cs="Arial"/>
        </w:rPr>
        <w:br/>
        <w:t xml:space="preserve">Państwowych w Toruniu, </w:t>
      </w:r>
    </w:p>
    <w:p w14:paraId="650AF634" w14:textId="77777777" w:rsidR="00DE203B" w:rsidRPr="00692589" w:rsidRDefault="00DE203B" w:rsidP="00DE203B">
      <w:pPr>
        <w:spacing w:before="120" w:after="120" w:line="276" w:lineRule="auto"/>
        <w:jc w:val="both"/>
        <w:rPr>
          <w:rFonts w:ascii="Arial" w:eastAsia="Times" w:hAnsi="Arial" w:cs="Arial"/>
        </w:rPr>
      </w:pPr>
      <w:r w:rsidRPr="00692589">
        <w:rPr>
          <w:rFonts w:ascii="Arial" w:hAnsi="Arial" w:cs="Arial"/>
        </w:rPr>
        <w:t xml:space="preserve">zwanym dalej: </w:t>
      </w:r>
      <w:r w:rsidRPr="00692589">
        <w:rPr>
          <w:rFonts w:ascii="Arial" w:hAnsi="Arial" w:cs="Arial"/>
          <w:b/>
          <w:bCs/>
        </w:rPr>
        <w:t>„Inwestorem”</w:t>
      </w:r>
    </w:p>
    <w:p w14:paraId="709422A5" w14:textId="77777777" w:rsidR="00DE203B" w:rsidRPr="00692589" w:rsidRDefault="00DE203B" w:rsidP="00DE203B">
      <w:pPr>
        <w:spacing w:before="120" w:after="120" w:line="276" w:lineRule="auto"/>
        <w:jc w:val="both"/>
        <w:rPr>
          <w:rFonts w:ascii="Arial" w:eastAsia="Times" w:hAnsi="Arial" w:cs="Arial"/>
        </w:rPr>
      </w:pPr>
      <w:r w:rsidRPr="00692589">
        <w:rPr>
          <w:rFonts w:ascii="Arial" w:hAnsi="Arial" w:cs="Arial"/>
        </w:rPr>
        <w:t>a</w:t>
      </w:r>
    </w:p>
    <w:p w14:paraId="7E021A82" w14:textId="77777777" w:rsidR="00DE203B" w:rsidRPr="00692589" w:rsidRDefault="00DE203B" w:rsidP="00DE203B">
      <w:pPr>
        <w:spacing w:before="120" w:after="120" w:line="276" w:lineRule="auto"/>
        <w:jc w:val="both"/>
        <w:rPr>
          <w:rFonts w:ascii="Arial" w:eastAsia="Times" w:hAnsi="Arial" w:cs="Arial"/>
        </w:rPr>
      </w:pPr>
      <w:r w:rsidRPr="00692589">
        <w:rPr>
          <w:rFonts w:ascii="Arial" w:hAnsi="Arial" w:cs="Arial"/>
        </w:rPr>
        <w:t>…………………………………………………………………………………………………………………………………………………………………………………………………………………………</w:t>
      </w:r>
    </w:p>
    <w:p w14:paraId="31BFF61F" w14:textId="77777777" w:rsidR="00DE203B" w:rsidRPr="00692589" w:rsidRDefault="00DE203B" w:rsidP="00DE203B">
      <w:pPr>
        <w:spacing w:before="120" w:after="120" w:line="276" w:lineRule="auto"/>
        <w:jc w:val="both"/>
        <w:rPr>
          <w:rFonts w:ascii="Arial" w:eastAsia="Times" w:hAnsi="Arial" w:cs="Arial"/>
          <w:b/>
          <w:bCs/>
        </w:rPr>
      </w:pPr>
      <w:r w:rsidRPr="00692589">
        <w:rPr>
          <w:rFonts w:ascii="Arial" w:hAnsi="Arial" w:cs="Arial"/>
        </w:rPr>
        <w:t xml:space="preserve">zwanym dalej: </w:t>
      </w:r>
      <w:r w:rsidR="00D768A2">
        <w:rPr>
          <w:rFonts w:ascii="Arial" w:hAnsi="Arial" w:cs="Arial"/>
          <w:b/>
          <w:bCs/>
        </w:rPr>
        <w:t>„Projektantem</w:t>
      </w:r>
      <w:r w:rsidRPr="00692589">
        <w:rPr>
          <w:rFonts w:ascii="Arial" w:hAnsi="Arial" w:cs="Arial"/>
          <w:b/>
          <w:bCs/>
        </w:rPr>
        <w:t>”</w:t>
      </w:r>
    </w:p>
    <w:p w14:paraId="2C51D7B5" w14:textId="77777777" w:rsidR="00DE203B" w:rsidRPr="00692589" w:rsidRDefault="00DE203B" w:rsidP="00DE203B">
      <w:pPr>
        <w:spacing w:before="120" w:after="120" w:line="276" w:lineRule="auto"/>
        <w:jc w:val="both"/>
        <w:rPr>
          <w:rFonts w:ascii="Arial" w:eastAsia="Times" w:hAnsi="Arial" w:cs="Arial"/>
        </w:rPr>
      </w:pPr>
      <w:r w:rsidRPr="00692589">
        <w:rPr>
          <w:rFonts w:ascii="Arial" w:hAnsi="Arial" w:cs="Arial"/>
        </w:rPr>
        <w:t>o następującej treści</w:t>
      </w:r>
    </w:p>
    <w:p w14:paraId="5ACD096D" w14:textId="77777777" w:rsidR="00DE203B" w:rsidRPr="00692589" w:rsidRDefault="00DE203B" w:rsidP="00DE203B">
      <w:pPr>
        <w:spacing w:before="120" w:after="120" w:line="276" w:lineRule="auto"/>
        <w:jc w:val="both"/>
        <w:rPr>
          <w:rFonts w:ascii="Arial" w:hAnsi="Arial" w:cs="Arial"/>
        </w:rPr>
      </w:pPr>
      <w:r w:rsidRPr="00692589">
        <w:rPr>
          <w:rFonts w:ascii="Arial" w:hAnsi="Arial" w:cs="Arial"/>
        </w:rPr>
        <w:t>Umowa jest wynikiem postępowania o udzielenie zam</w:t>
      </w:r>
      <w:r w:rsidRPr="00692589">
        <w:rPr>
          <w:rFonts w:ascii="Arial" w:hAnsi="Arial" w:cs="Arial"/>
          <w:lang w:val="es-ES_tradnl"/>
        </w:rPr>
        <w:t>ó</w:t>
      </w:r>
      <w:r w:rsidRPr="00692589">
        <w:rPr>
          <w:rFonts w:ascii="Arial" w:hAnsi="Arial" w:cs="Arial"/>
        </w:rPr>
        <w:t xml:space="preserve">wienia publicznego przeprowadzonego </w:t>
      </w:r>
      <w:r w:rsidRPr="00692589">
        <w:rPr>
          <w:rFonts w:ascii="Arial" w:eastAsia="Times" w:hAnsi="Arial" w:cs="Arial"/>
        </w:rPr>
        <w:br/>
      </w:r>
      <w:r w:rsidRPr="00692589">
        <w:rPr>
          <w:rFonts w:ascii="Arial" w:hAnsi="Arial" w:cs="Arial"/>
        </w:rPr>
        <w:t>na podstawie zarządzenia nr 8/2021 Dyrektora Regionalnej Dyrekcji Las</w:t>
      </w:r>
      <w:r w:rsidRPr="00692589">
        <w:rPr>
          <w:rFonts w:ascii="Arial" w:hAnsi="Arial" w:cs="Arial"/>
          <w:lang w:val="es-ES_tradnl"/>
        </w:rPr>
        <w:t>ó</w:t>
      </w:r>
      <w:r w:rsidRPr="00692589">
        <w:rPr>
          <w:rFonts w:ascii="Arial" w:hAnsi="Arial" w:cs="Arial"/>
        </w:rPr>
        <w:t>w Państwowych w Toruniu z dnia 12 lutego 2021 roku w sprawie zasad zamawiania dostaw, usług i rob</w:t>
      </w:r>
      <w:r w:rsidRPr="00692589">
        <w:rPr>
          <w:rFonts w:ascii="Arial" w:hAnsi="Arial" w:cs="Arial"/>
          <w:lang w:val="es-ES_tradnl"/>
        </w:rPr>
        <w:t>ó</w:t>
      </w:r>
      <w:r w:rsidRPr="00692589">
        <w:rPr>
          <w:rFonts w:ascii="Arial" w:hAnsi="Arial" w:cs="Arial"/>
        </w:rPr>
        <w:t>t budowlanych przez Biuro Regionalnej Dyrekcji Las</w:t>
      </w:r>
      <w:r w:rsidRPr="00692589">
        <w:rPr>
          <w:rFonts w:ascii="Arial" w:hAnsi="Arial" w:cs="Arial"/>
          <w:lang w:val="es-ES_tradnl"/>
        </w:rPr>
        <w:t>ó</w:t>
      </w:r>
      <w:r w:rsidRPr="00692589">
        <w:rPr>
          <w:rFonts w:ascii="Arial" w:hAnsi="Arial" w:cs="Arial"/>
        </w:rPr>
        <w:t>w Państwowych w Toruniu o wartości poniżej 130 000 zł, o kt</w:t>
      </w:r>
      <w:r w:rsidRPr="00692589">
        <w:rPr>
          <w:rFonts w:ascii="Arial" w:hAnsi="Arial" w:cs="Arial"/>
          <w:lang w:val="es-ES_tradnl"/>
        </w:rPr>
        <w:t>ó</w:t>
      </w:r>
      <w:r w:rsidRPr="00692589">
        <w:rPr>
          <w:rFonts w:ascii="Arial" w:hAnsi="Arial" w:cs="Arial"/>
        </w:rPr>
        <w:t>rej mowa w art. 2 ust. 1 pkt 1 ustawy z dnia 11 września 2019 roku – Prawo zam</w:t>
      </w:r>
      <w:r w:rsidRPr="00692589">
        <w:rPr>
          <w:rFonts w:ascii="Arial" w:hAnsi="Arial" w:cs="Arial"/>
          <w:lang w:val="es-ES_tradnl"/>
        </w:rPr>
        <w:t>ó</w:t>
      </w:r>
      <w:r w:rsidRPr="00692589">
        <w:rPr>
          <w:rFonts w:ascii="Arial" w:hAnsi="Arial" w:cs="Arial"/>
        </w:rPr>
        <w:t>wień publicznych</w:t>
      </w:r>
      <w:r>
        <w:rPr>
          <w:rFonts w:ascii="Arial" w:hAnsi="Arial" w:cs="Arial"/>
        </w:rPr>
        <w:t xml:space="preserve"> </w:t>
      </w:r>
      <w:r w:rsidRPr="00692589">
        <w:rPr>
          <w:rFonts w:ascii="Arial" w:hAnsi="Arial" w:cs="Arial"/>
        </w:rPr>
        <w:t>(Dz. U. z 2019 r. poz. 2019 z późn. zm.)</w:t>
      </w:r>
    </w:p>
    <w:p w14:paraId="06EF902A" w14:textId="77777777" w:rsidR="00A20B06" w:rsidRPr="00CC71C5" w:rsidRDefault="00A20B06" w:rsidP="00CC71C5">
      <w:pPr>
        <w:pStyle w:val="Default"/>
        <w:spacing w:line="276" w:lineRule="auto"/>
        <w:contextualSpacing/>
        <w:jc w:val="center"/>
        <w:rPr>
          <w:rFonts w:ascii="Arial" w:hAnsi="Arial" w:cs="Arial"/>
          <w:b/>
          <w:bCs/>
          <w:sz w:val="22"/>
          <w:szCs w:val="22"/>
        </w:rPr>
      </w:pPr>
    </w:p>
    <w:p w14:paraId="2F7A4E83" w14:textId="77777777" w:rsidR="00E42FF7" w:rsidRPr="00CC71C5" w:rsidRDefault="00E42FF7" w:rsidP="00CC71C5">
      <w:pPr>
        <w:pStyle w:val="Default"/>
        <w:spacing w:line="276" w:lineRule="auto"/>
        <w:contextualSpacing/>
        <w:jc w:val="center"/>
        <w:rPr>
          <w:rFonts w:ascii="Arial" w:hAnsi="Arial" w:cs="Arial"/>
          <w:sz w:val="22"/>
          <w:szCs w:val="22"/>
        </w:rPr>
      </w:pPr>
      <w:r w:rsidRPr="00CC71C5">
        <w:rPr>
          <w:rFonts w:ascii="Arial" w:hAnsi="Arial" w:cs="Arial"/>
          <w:b/>
          <w:bCs/>
          <w:sz w:val="22"/>
          <w:szCs w:val="22"/>
        </w:rPr>
        <w:t>§ 1.</w:t>
      </w:r>
    </w:p>
    <w:p w14:paraId="0222B45C" w14:textId="77777777" w:rsidR="00E42FF7" w:rsidRPr="00CC71C5" w:rsidRDefault="00E42FF7" w:rsidP="00CC71C5">
      <w:pPr>
        <w:pStyle w:val="Default"/>
        <w:spacing w:line="276" w:lineRule="auto"/>
        <w:contextualSpacing/>
        <w:jc w:val="center"/>
        <w:rPr>
          <w:rFonts w:ascii="Arial" w:hAnsi="Arial" w:cs="Arial"/>
          <w:sz w:val="22"/>
          <w:szCs w:val="22"/>
        </w:rPr>
      </w:pPr>
      <w:r w:rsidRPr="00CC71C5">
        <w:rPr>
          <w:rFonts w:ascii="Arial" w:hAnsi="Arial" w:cs="Arial"/>
          <w:b/>
          <w:bCs/>
          <w:sz w:val="22"/>
          <w:szCs w:val="22"/>
        </w:rPr>
        <w:t>Przedmiot i termin realizacji Umowy</w:t>
      </w:r>
    </w:p>
    <w:p w14:paraId="086DECD1" w14:textId="77777777" w:rsidR="00E42FF7" w:rsidRPr="00CC71C5" w:rsidRDefault="00E42FF7" w:rsidP="00206352">
      <w:pPr>
        <w:pStyle w:val="Default"/>
        <w:numPr>
          <w:ilvl w:val="0"/>
          <w:numId w:val="34"/>
        </w:numPr>
        <w:spacing w:line="276" w:lineRule="auto"/>
        <w:ind w:left="284" w:hanging="284"/>
        <w:contextualSpacing/>
        <w:jc w:val="both"/>
        <w:rPr>
          <w:rFonts w:ascii="Arial" w:hAnsi="Arial" w:cs="Arial"/>
          <w:sz w:val="22"/>
          <w:szCs w:val="22"/>
        </w:rPr>
      </w:pPr>
      <w:r w:rsidRPr="00CC71C5">
        <w:rPr>
          <w:rFonts w:ascii="Arial" w:hAnsi="Arial" w:cs="Arial"/>
          <w:sz w:val="22"/>
          <w:szCs w:val="22"/>
        </w:rPr>
        <w:t xml:space="preserve">Przedmiotem Umowy jest wykonanie projektu aranżacji wnętrz i wyposażenia, kosztorysu </w:t>
      </w:r>
      <w:r w:rsidR="00A20B06" w:rsidRPr="00CC71C5">
        <w:rPr>
          <w:rFonts w:ascii="Arial" w:hAnsi="Arial" w:cs="Arial"/>
          <w:sz w:val="22"/>
          <w:szCs w:val="22"/>
        </w:rPr>
        <w:br/>
      </w:r>
      <w:r w:rsidRPr="00CC71C5">
        <w:rPr>
          <w:rFonts w:ascii="Arial" w:hAnsi="Arial" w:cs="Arial"/>
          <w:sz w:val="22"/>
          <w:szCs w:val="22"/>
        </w:rPr>
        <w:t xml:space="preserve">i przedmiaru robót dla </w:t>
      </w:r>
      <w:r w:rsidR="00A20B06" w:rsidRPr="00CC71C5">
        <w:rPr>
          <w:rFonts w:ascii="Arial" w:hAnsi="Arial" w:cs="Arial"/>
          <w:sz w:val="22"/>
          <w:szCs w:val="22"/>
        </w:rPr>
        <w:t xml:space="preserve">pomieszczeń wymienionych w ust. 2, znajdujących się w budynku przy ul. Mickiewicza 9 w Toruniu </w:t>
      </w:r>
      <w:r w:rsidR="00F94AED">
        <w:rPr>
          <w:rFonts w:ascii="Arial" w:hAnsi="Arial" w:cs="Arial"/>
          <w:sz w:val="22"/>
          <w:szCs w:val="22"/>
        </w:rPr>
        <w:t>wraz z</w:t>
      </w:r>
      <w:r w:rsidRPr="00CC71C5">
        <w:rPr>
          <w:rFonts w:ascii="Arial" w:hAnsi="Arial" w:cs="Arial"/>
          <w:sz w:val="22"/>
          <w:szCs w:val="22"/>
        </w:rPr>
        <w:t xml:space="preserve"> przeniesieniem mają</w:t>
      </w:r>
      <w:r w:rsidR="00A20B06" w:rsidRPr="00CC71C5">
        <w:rPr>
          <w:rFonts w:ascii="Arial" w:hAnsi="Arial" w:cs="Arial"/>
          <w:sz w:val="22"/>
          <w:szCs w:val="22"/>
        </w:rPr>
        <w:t>tkowych praw autorskich oraz nadzorem autorskim.</w:t>
      </w:r>
    </w:p>
    <w:p w14:paraId="7C22B4AA" w14:textId="77777777" w:rsidR="00A20B06" w:rsidRPr="00CC71C5" w:rsidRDefault="00E42FF7" w:rsidP="00CC71C5">
      <w:pPr>
        <w:spacing w:after="0" w:line="276" w:lineRule="auto"/>
        <w:ind w:left="426" w:hanging="426"/>
        <w:contextualSpacing/>
        <w:jc w:val="both"/>
        <w:rPr>
          <w:rFonts w:ascii="Arial" w:hAnsi="Arial" w:cs="Arial"/>
        </w:rPr>
      </w:pPr>
      <w:r w:rsidRPr="00CC71C5">
        <w:rPr>
          <w:rFonts w:ascii="Arial" w:hAnsi="Arial" w:cs="Arial"/>
        </w:rPr>
        <w:t>2.</w:t>
      </w:r>
      <w:r w:rsidR="00A20B06" w:rsidRPr="00CC71C5">
        <w:rPr>
          <w:rFonts w:ascii="Arial" w:hAnsi="Arial" w:cs="Arial"/>
        </w:rPr>
        <w:t xml:space="preserve"> Pomieszczenia objęte projektem i zakres opracowania:</w:t>
      </w:r>
    </w:p>
    <w:p w14:paraId="5A79CB11" w14:textId="77777777" w:rsidR="00A20B06" w:rsidRPr="00CC71C5" w:rsidRDefault="00A20B06" w:rsidP="00CC71C5">
      <w:pPr>
        <w:pStyle w:val="Akapitzlist"/>
        <w:numPr>
          <w:ilvl w:val="0"/>
          <w:numId w:val="25"/>
        </w:numPr>
        <w:spacing w:after="0" w:line="276" w:lineRule="auto"/>
        <w:jc w:val="both"/>
        <w:rPr>
          <w:rFonts w:ascii="Arial" w:hAnsi="Arial" w:cs="Arial"/>
        </w:rPr>
      </w:pPr>
      <w:r w:rsidRPr="00CC71C5">
        <w:rPr>
          <w:rFonts w:ascii="Arial" w:hAnsi="Arial" w:cs="Arial"/>
        </w:rPr>
        <w:t>Wejście główne i od strony parkingu</w:t>
      </w:r>
    </w:p>
    <w:p w14:paraId="0D703CB2"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xml:space="preserve">- wykończenie ścian, farby (rodzaj, kolor), okładziny, </w:t>
      </w:r>
    </w:p>
    <w:p w14:paraId="25D53343"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oświetlenie</w:t>
      </w:r>
    </w:p>
    <w:p w14:paraId="7F1C4676"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tablica informacyjna na ogłoszenia (mała w przedsionku)</w:t>
      </w:r>
    </w:p>
    <w:p w14:paraId="7AC814C0"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tablica informacyjna z wydziałami i numerami pokoi</w:t>
      </w:r>
    </w:p>
    <w:p w14:paraId="68D0FB90"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bramki kontrolujące dostęp</w:t>
      </w:r>
    </w:p>
    <w:p w14:paraId="344FC038"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portiernia, miejsce wydawania przepustek wraz z umeblowaniem</w:t>
      </w:r>
    </w:p>
    <w:p w14:paraId="728DF650" w14:textId="77777777" w:rsidR="00A20B06" w:rsidRPr="00CC71C5" w:rsidRDefault="00A20B06" w:rsidP="00CC71C5">
      <w:pPr>
        <w:pStyle w:val="Akapitzlist"/>
        <w:numPr>
          <w:ilvl w:val="0"/>
          <w:numId w:val="25"/>
        </w:numPr>
        <w:spacing w:after="0" w:line="276" w:lineRule="auto"/>
        <w:jc w:val="both"/>
        <w:rPr>
          <w:rFonts w:ascii="Arial" w:hAnsi="Arial" w:cs="Arial"/>
        </w:rPr>
      </w:pPr>
      <w:r w:rsidRPr="00CC71C5">
        <w:rPr>
          <w:rFonts w:ascii="Arial" w:hAnsi="Arial" w:cs="Arial"/>
        </w:rPr>
        <w:t>Korytarze, hole, klatka schodowa, komunikacja</w:t>
      </w:r>
    </w:p>
    <w:p w14:paraId="4B2F5053"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wykończenie ścian, farby (rodzaj, kolor), okładziny,</w:t>
      </w:r>
    </w:p>
    <w:p w14:paraId="71296454"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oświetlenie</w:t>
      </w:r>
    </w:p>
    <w:p w14:paraId="5BFAE519" w14:textId="77777777" w:rsidR="00A20B06" w:rsidRDefault="00A20B06" w:rsidP="00CC71C5">
      <w:pPr>
        <w:pStyle w:val="Akapitzlist"/>
        <w:spacing w:after="0" w:line="276" w:lineRule="auto"/>
        <w:ind w:left="1146"/>
        <w:jc w:val="both"/>
        <w:rPr>
          <w:rFonts w:ascii="Arial" w:hAnsi="Arial" w:cs="Arial"/>
        </w:rPr>
      </w:pPr>
      <w:r w:rsidRPr="00CC71C5">
        <w:rPr>
          <w:rFonts w:ascii="Arial" w:hAnsi="Arial" w:cs="Arial"/>
        </w:rPr>
        <w:t>- tabliczki informacyjne przy drzwiach</w:t>
      </w:r>
    </w:p>
    <w:p w14:paraId="4333D037" w14:textId="77777777" w:rsidR="00DE203B" w:rsidRPr="00CC71C5" w:rsidRDefault="00DE203B" w:rsidP="00CC71C5">
      <w:pPr>
        <w:pStyle w:val="Akapitzlist"/>
        <w:spacing w:after="0" w:line="276" w:lineRule="auto"/>
        <w:ind w:left="1146"/>
        <w:jc w:val="both"/>
        <w:rPr>
          <w:rFonts w:ascii="Arial" w:hAnsi="Arial" w:cs="Arial"/>
        </w:rPr>
      </w:pPr>
    </w:p>
    <w:p w14:paraId="35C7A98B" w14:textId="77777777" w:rsidR="00A20B06" w:rsidRPr="00CC71C5" w:rsidRDefault="00A20B06" w:rsidP="00CC71C5">
      <w:pPr>
        <w:pStyle w:val="Akapitzlist"/>
        <w:numPr>
          <w:ilvl w:val="0"/>
          <w:numId w:val="25"/>
        </w:numPr>
        <w:spacing w:after="0" w:line="276" w:lineRule="auto"/>
        <w:jc w:val="both"/>
        <w:rPr>
          <w:rFonts w:ascii="Arial" w:hAnsi="Arial" w:cs="Arial"/>
        </w:rPr>
      </w:pPr>
      <w:r w:rsidRPr="00CC71C5">
        <w:rPr>
          <w:rFonts w:ascii="Arial" w:hAnsi="Arial" w:cs="Arial"/>
        </w:rPr>
        <w:lastRenderedPageBreak/>
        <w:t xml:space="preserve">Gabinety </w:t>
      </w:r>
      <w:r w:rsidR="00407780" w:rsidRPr="00CC71C5">
        <w:rPr>
          <w:rFonts w:ascii="Arial" w:hAnsi="Arial" w:cs="Arial"/>
        </w:rPr>
        <w:t>dyrektorów, sekretariat z pom. k</w:t>
      </w:r>
      <w:r w:rsidRPr="00CC71C5">
        <w:rPr>
          <w:rFonts w:ascii="Arial" w:hAnsi="Arial" w:cs="Arial"/>
        </w:rPr>
        <w:t>uchennym, poczekalnia dla gości</w:t>
      </w:r>
    </w:p>
    <w:p w14:paraId="47C011FC"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wykończenie ścian, farby (rodzaj, kolor), okładziny,</w:t>
      </w:r>
    </w:p>
    <w:p w14:paraId="2E7EDE3E"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oświetlenie</w:t>
      </w:r>
    </w:p>
    <w:p w14:paraId="5420C75D"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umeblowanie (uwzględnienie mebli modułowych)</w:t>
      </w:r>
    </w:p>
    <w:p w14:paraId="088D28A2" w14:textId="77777777" w:rsidR="00A20B06" w:rsidRPr="00CC71C5" w:rsidRDefault="00A20B06" w:rsidP="00CC71C5">
      <w:pPr>
        <w:pStyle w:val="Akapitzlist"/>
        <w:numPr>
          <w:ilvl w:val="0"/>
          <w:numId w:val="25"/>
        </w:numPr>
        <w:spacing w:after="0" w:line="276" w:lineRule="auto"/>
        <w:jc w:val="both"/>
        <w:rPr>
          <w:rFonts w:ascii="Arial" w:hAnsi="Arial" w:cs="Arial"/>
        </w:rPr>
      </w:pPr>
      <w:r w:rsidRPr="00CC71C5">
        <w:rPr>
          <w:rFonts w:ascii="Arial" w:hAnsi="Arial" w:cs="Arial"/>
        </w:rPr>
        <w:t>Sala narad</w:t>
      </w:r>
    </w:p>
    <w:p w14:paraId="2A5C8D45"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wykończenie ścian, farby (rodzaj, kolor), okładziny,</w:t>
      </w:r>
    </w:p>
    <w:p w14:paraId="3BA44F4E"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oświetlenie</w:t>
      </w:r>
    </w:p>
    <w:p w14:paraId="298348DE"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umeblowanie (uwzględnienie mebli modułowych)</w:t>
      </w:r>
    </w:p>
    <w:p w14:paraId="2C8F24D9"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xml:space="preserve">- sprzęt multimedialny do prowadzenia narad online i szkoleń, razem </w:t>
      </w:r>
      <w:r w:rsidRPr="00CC71C5">
        <w:rPr>
          <w:rFonts w:ascii="Arial" w:hAnsi="Arial" w:cs="Arial"/>
        </w:rPr>
        <w:br/>
        <w:t xml:space="preserve">   z opracowaniem akustycznym i ewentualnie elementami poprawiającymi </w:t>
      </w:r>
    </w:p>
    <w:p w14:paraId="0A855527" w14:textId="77777777" w:rsidR="00A20B06" w:rsidRPr="00CC71C5" w:rsidRDefault="00A20B06" w:rsidP="00CC71C5">
      <w:pPr>
        <w:pStyle w:val="Akapitzlist"/>
        <w:numPr>
          <w:ilvl w:val="0"/>
          <w:numId w:val="25"/>
        </w:numPr>
        <w:spacing w:after="0" w:line="276" w:lineRule="auto"/>
        <w:jc w:val="both"/>
        <w:rPr>
          <w:rFonts w:ascii="Arial" w:hAnsi="Arial" w:cs="Arial"/>
        </w:rPr>
      </w:pPr>
      <w:r w:rsidRPr="00CC71C5">
        <w:rPr>
          <w:rFonts w:ascii="Arial" w:hAnsi="Arial" w:cs="Arial"/>
        </w:rPr>
        <w:t xml:space="preserve">Pomieszczenie biurowe o powtarzalnym rozkładzie i podobnym metrażu </w:t>
      </w:r>
    </w:p>
    <w:p w14:paraId="3820751D"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wykończenie ścian i podłóg, farby, panele</w:t>
      </w:r>
    </w:p>
    <w:p w14:paraId="50399900"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xml:space="preserve">- umeblowanie zaaranżowane w 2 wariantach: dla 1 i 2 pracowników </w:t>
      </w:r>
      <w:r w:rsidRPr="00CC71C5">
        <w:rPr>
          <w:rFonts w:ascii="Arial" w:hAnsi="Arial" w:cs="Arial"/>
        </w:rPr>
        <w:br/>
        <w:t xml:space="preserve">   (z uwzględnieniem mebli modułowych)</w:t>
      </w:r>
    </w:p>
    <w:p w14:paraId="4CAF6912" w14:textId="77777777" w:rsidR="00A20B06" w:rsidRPr="00CC71C5" w:rsidRDefault="00A20B06" w:rsidP="00CC71C5">
      <w:pPr>
        <w:pStyle w:val="Akapitzlist"/>
        <w:numPr>
          <w:ilvl w:val="0"/>
          <w:numId w:val="25"/>
        </w:numPr>
        <w:spacing w:after="0" w:line="276" w:lineRule="auto"/>
        <w:jc w:val="both"/>
        <w:rPr>
          <w:rFonts w:ascii="Arial" w:hAnsi="Arial" w:cs="Arial"/>
        </w:rPr>
      </w:pPr>
      <w:r w:rsidRPr="00CC71C5">
        <w:rPr>
          <w:rFonts w:ascii="Arial" w:hAnsi="Arial" w:cs="Arial"/>
        </w:rPr>
        <w:t>Toalety o powtarzalnym układzie</w:t>
      </w:r>
    </w:p>
    <w:p w14:paraId="005EA9BD"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wykończenie ścian i podłóg, farby (rodzaj, kolor), płytki</w:t>
      </w:r>
    </w:p>
    <w:p w14:paraId="4AA2751A"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dobór ceramiki i armatury</w:t>
      </w:r>
    </w:p>
    <w:p w14:paraId="55733E30" w14:textId="77777777" w:rsidR="00A20B06" w:rsidRPr="00CC71C5" w:rsidRDefault="00A20B06" w:rsidP="00CC71C5">
      <w:pPr>
        <w:pStyle w:val="Akapitzlist"/>
        <w:numPr>
          <w:ilvl w:val="0"/>
          <w:numId w:val="25"/>
        </w:numPr>
        <w:spacing w:after="0" w:line="276" w:lineRule="auto"/>
        <w:jc w:val="both"/>
        <w:rPr>
          <w:rFonts w:ascii="Arial" w:hAnsi="Arial" w:cs="Arial"/>
        </w:rPr>
      </w:pPr>
      <w:r w:rsidRPr="00CC71C5">
        <w:rPr>
          <w:rFonts w:ascii="Arial" w:hAnsi="Arial" w:cs="Arial"/>
        </w:rPr>
        <w:t>Izba leśnictwa (3 pomieszczenia w piwnicy</w:t>
      </w:r>
    </w:p>
    <w:p w14:paraId="41259433"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wykończenie ścian, farby (rodzaj, kolor), okładziny,</w:t>
      </w:r>
    </w:p>
    <w:p w14:paraId="59B33D6B"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oświetlenie</w:t>
      </w:r>
    </w:p>
    <w:p w14:paraId="4C482A5B"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xml:space="preserve">- umeblowanie </w:t>
      </w:r>
    </w:p>
    <w:p w14:paraId="078DC1E6" w14:textId="77777777" w:rsidR="00A20B06" w:rsidRPr="00CC71C5" w:rsidRDefault="00A20B06" w:rsidP="00CC71C5">
      <w:pPr>
        <w:pStyle w:val="Akapitzlist"/>
        <w:spacing w:after="0" w:line="276" w:lineRule="auto"/>
        <w:ind w:left="1146"/>
        <w:jc w:val="both"/>
        <w:rPr>
          <w:rFonts w:ascii="Arial" w:hAnsi="Arial" w:cs="Arial"/>
        </w:rPr>
      </w:pPr>
      <w:r w:rsidRPr="00CC71C5">
        <w:rPr>
          <w:rFonts w:ascii="Arial" w:hAnsi="Arial" w:cs="Arial"/>
        </w:rPr>
        <w:t xml:space="preserve">- sprzęt multimedialny </w:t>
      </w:r>
    </w:p>
    <w:p w14:paraId="64544A0D" w14:textId="77777777" w:rsidR="003F1E1C" w:rsidRPr="00CC71C5" w:rsidRDefault="00E42FF7" w:rsidP="00CC71C5">
      <w:pPr>
        <w:pStyle w:val="Default"/>
        <w:spacing w:line="276" w:lineRule="auto"/>
        <w:contextualSpacing/>
        <w:jc w:val="both"/>
        <w:rPr>
          <w:rFonts w:ascii="Arial" w:hAnsi="Arial" w:cs="Arial"/>
          <w:sz w:val="22"/>
          <w:szCs w:val="22"/>
        </w:rPr>
      </w:pPr>
      <w:r w:rsidRPr="00CC71C5">
        <w:rPr>
          <w:rFonts w:ascii="Arial" w:hAnsi="Arial" w:cs="Arial"/>
          <w:sz w:val="22"/>
          <w:szCs w:val="22"/>
        </w:rPr>
        <w:t xml:space="preserve"> </w:t>
      </w:r>
      <w:r w:rsidR="00A20B06" w:rsidRPr="00CC71C5">
        <w:rPr>
          <w:rFonts w:ascii="Arial" w:hAnsi="Arial" w:cs="Arial"/>
          <w:sz w:val="22"/>
          <w:szCs w:val="22"/>
        </w:rPr>
        <w:t xml:space="preserve">3. </w:t>
      </w:r>
      <w:r w:rsidRPr="00CC71C5">
        <w:rPr>
          <w:rFonts w:ascii="Arial" w:hAnsi="Arial" w:cs="Arial"/>
          <w:sz w:val="22"/>
          <w:szCs w:val="22"/>
        </w:rPr>
        <w:t xml:space="preserve">Przedmiot Umowy, o którym mowa w ust. 1, będzie realizowany w następujących etapach: </w:t>
      </w:r>
    </w:p>
    <w:p w14:paraId="10A9C917" w14:textId="77777777" w:rsidR="00E42FF7" w:rsidRPr="00CC71C5" w:rsidRDefault="00E42FF7" w:rsidP="00CC1E0A">
      <w:pPr>
        <w:pStyle w:val="Default"/>
        <w:numPr>
          <w:ilvl w:val="0"/>
          <w:numId w:val="31"/>
        </w:numPr>
        <w:spacing w:line="276" w:lineRule="auto"/>
        <w:contextualSpacing/>
        <w:jc w:val="both"/>
        <w:rPr>
          <w:rFonts w:ascii="Arial" w:hAnsi="Arial" w:cs="Arial"/>
          <w:sz w:val="22"/>
          <w:szCs w:val="22"/>
        </w:rPr>
      </w:pPr>
      <w:r w:rsidRPr="00CC71C5">
        <w:rPr>
          <w:rFonts w:ascii="Arial" w:hAnsi="Arial" w:cs="Arial"/>
          <w:sz w:val="22"/>
          <w:szCs w:val="22"/>
        </w:rPr>
        <w:t xml:space="preserve">Etap I – </w:t>
      </w:r>
      <w:r w:rsidR="003F1E1C" w:rsidRPr="00CC71C5">
        <w:rPr>
          <w:rFonts w:ascii="Arial" w:hAnsi="Arial" w:cs="Arial"/>
          <w:sz w:val="22"/>
          <w:szCs w:val="22"/>
        </w:rPr>
        <w:t>opracowanie 3 koncepcji stylistycznych (wizualizacji)</w:t>
      </w:r>
      <w:r w:rsidRPr="00CC71C5">
        <w:rPr>
          <w:rFonts w:ascii="Arial" w:hAnsi="Arial" w:cs="Arial"/>
          <w:sz w:val="22"/>
          <w:szCs w:val="22"/>
        </w:rPr>
        <w:t xml:space="preserve">; </w:t>
      </w:r>
    </w:p>
    <w:p w14:paraId="5C942E34" w14:textId="77777777" w:rsidR="006056F8" w:rsidRPr="00CC1E0A" w:rsidRDefault="00E42FF7" w:rsidP="00CC1E0A">
      <w:pPr>
        <w:pStyle w:val="Akapitzlist"/>
        <w:numPr>
          <w:ilvl w:val="0"/>
          <w:numId w:val="31"/>
        </w:numPr>
        <w:spacing w:after="0" w:line="276" w:lineRule="auto"/>
        <w:jc w:val="both"/>
        <w:rPr>
          <w:rFonts w:ascii="Arial" w:hAnsi="Arial" w:cs="Arial"/>
          <w:b/>
        </w:rPr>
      </w:pPr>
      <w:r w:rsidRPr="00CC1E0A">
        <w:rPr>
          <w:rFonts w:ascii="Arial" w:hAnsi="Arial" w:cs="Arial"/>
        </w:rPr>
        <w:t xml:space="preserve">Etap II </w:t>
      </w:r>
      <w:r w:rsidR="003F1E1C" w:rsidRPr="00CC1E0A">
        <w:rPr>
          <w:rFonts w:ascii="Arial" w:hAnsi="Arial" w:cs="Arial"/>
        </w:rPr>
        <w:t>–</w:t>
      </w:r>
      <w:r w:rsidRPr="00CC1E0A">
        <w:rPr>
          <w:rFonts w:ascii="Arial" w:hAnsi="Arial" w:cs="Arial"/>
        </w:rPr>
        <w:t xml:space="preserve"> </w:t>
      </w:r>
      <w:r w:rsidR="003F1E1C" w:rsidRPr="00CC1E0A">
        <w:rPr>
          <w:rFonts w:ascii="Arial" w:hAnsi="Arial" w:cs="Arial"/>
        </w:rPr>
        <w:t xml:space="preserve">przygotowanie projektu aranżacji wraz z kosztorysem </w:t>
      </w:r>
      <w:r w:rsidR="006056F8" w:rsidRPr="00CC1E0A">
        <w:rPr>
          <w:rFonts w:ascii="Arial" w:hAnsi="Arial" w:cs="Arial"/>
        </w:rPr>
        <w:t>inwestorskim i ofertowym,</w:t>
      </w:r>
      <w:r w:rsidR="003F1E1C" w:rsidRPr="00CC1E0A">
        <w:rPr>
          <w:rFonts w:ascii="Arial" w:hAnsi="Arial" w:cs="Arial"/>
        </w:rPr>
        <w:t xml:space="preserve"> opisem wykonawczym</w:t>
      </w:r>
      <w:r w:rsidR="006056F8" w:rsidRPr="00CC1E0A">
        <w:rPr>
          <w:rFonts w:ascii="Arial" w:hAnsi="Arial" w:cs="Arial"/>
        </w:rPr>
        <w:t>, rysunkami technicznymi</w:t>
      </w:r>
      <w:r w:rsidR="006056F8" w:rsidRPr="00CC1E0A">
        <w:rPr>
          <w:rFonts w:ascii="Arial" w:hAnsi="Arial" w:cs="Arial"/>
          <w:b/>
        </w:rPr>
        <w:t xml:space="preserve">, </w:t>
      </w:r>
    </w:p>
    <w:p w14:paraId="3BBD593B" w14:textId="77777777" w:rsidR="00E42FF7" w:rsidRPr="00CC71C5" w:rsidRDefault="00E42FF7" w:rsidP="00CC1E0A">
      <w:pPr>
        <w:pStyle w:val="Default"/>
        <w:numPr>
          <w:ilvl w:val="0"/>
          <w:numId w:val="31"/>
        </w:numPr>
        <w:spacing w:line="276" w:lineRule="auto"/>
        <w:contextualSpacing/>
        <w:jc w:val="both"/>
        <w:rPr>
          <w:rFonts w:ascii="Arial" w:hAnsi="Arial" w:cs="Arial"/>
          <w:sz w:val="22"/>
          <w:szCs w:val="22"/>
        </w:rPr>
      </w:pPr>
      <w:r w:rsidRPr="00CC71C5">
        <w:rPr>
          <w:rFonts w:ascii="Arial" w:hAnsi="Arial" w:cs="Arial"/>
          <w:sz w:val="22"/>
          <w:szCs w:val="22"/>
        </w:rPr>
        <w:t xml:space="preserve">Etap III </w:t>
      </w:r>
      <w:r w:rsidR="003F1E1C" w:rsidRPr="00CC71C5">
        <w:rPr>
          <w:rFonts w:ascii="Arial" w:hAnsi="Arial" w:cs="Arial"/>
          <w:sz w:val="22"/>
          <w:szCs w:val="22"/>
        </w:rPr>
        <w:t>–</w:t>
      </w:r>
      <w:r w:rsidRPr="00CC71C5">
        <w:rPr>
          <w:rFonts w:ascii="Arial" w:hAnsi="Arial" w:cs="Arial"/>
          <w:sz w:val="22"/>
          <w:szCs w:val="22"/>
        </w:rPr>
        <w:t xml:space="preserve"> </w:t>
      </w:r>
      <w:r w:rsidR="003F1E1C" w:rsidRPr="00CC71C5">
        <w:rPr>
          <w:rFonts w:ascii="Arial" w:hAnsi="Arial" w:cs="Arial"/>
          <w:sz w:val="22"/>
          <w:szCs w:val="22"/>
        </w:rPr>
        <w:t>nadzór autorski podczas wykonawstwa zamówienia</w:t>
      </w:r>
      <w:r w:rsidRPr="00CC71C5">
        <w:rPr>
          <w:rFonts w:ascii="Arial" w:hAnsi="Arial" w:cs="Arial"/>
          <w:sz w:val="22"/>
          <w:szCs w:val="22"/>
        </w:rPr>
        <w:t xml:space="preserve">; </w:t>
      </w:r>
    </w:p>
    <w:p w14:paraId="6A150C31" w14:textId="77777777" w:rsidR="006056F8" w:rsidRPr="00CC71C5" w:rsidRDefault="006056F8" w:rsidP="00CC71C5">
      <w:pPr>
        <w:pStyle w:val="Default"/>
        <w:spacing w:line="276" w:lineRule="auto"/>
        <w:contextualSpacing/>
        <w:jc w:val="both"/>
        <w:rPr>
          <w:rFonts w:ascii="Arial" w:hAnsi="Arial" w:cs="Arial"/>
          <w:sz w:val="22"/>
          <w:szCs w:val="22"/>
        </w:rPr>
      </w:pPr>
      <w:r w:rsidRPr="00CC71C5">
        <w:rPr>
          <w:rFonts w:ascii="Arial" w:hAnsi="Arial" w:cs="Arial"/>
          <w:sz w:val="22"/>
          <w:szCs w:val="22"/>
        </w:rPr>
        <w:t>4</w:t>
      </w:r>
      <w:r w:rsidR="00E42FF7" w:rsidRPr="00CC71C5">
        <w:rPr>
          <w:rFonts w:ascii="Arial" w:hAnsi="Arial" w:cs="Arial"/>
          <w:sz w:val="22"/>
          <w:szCs w:val="22"/>
        </w:rPr>
        <w:t>. Szczegółowy opis przedmiotu Um</w:t>
      </w:r>
      <w:r w:rsidRPr="00CC71C5">
        <w:rPr>
          <w:rFonts w:ascii="Arial" w:hAnsi="Arial" w:cs="Arial"/>
          <w:sz w:val="22"/>
          <w:szCs w:val="22"/>
        </w:rPr>
        <w:t>owy oraz szczegółowe wymagania:</w:t>
      </w:r>
      <w:r w:rsidR="00A91003" w:rsidRPr="00CC71C5">
        <w:rPr>
          <w:rFonts w:ascii="Arial" w:hAnsi="Arial" w:cs="Arial"/>
          <w:sz w:val="22"/>
          <w:szCs w:val="22"/>
        </w:rPr>
        <w:t xml:space="preserve"> </w:t>
      </w:r>
    </w:p>
    <w:p w14:paraId="448192E3" w14:textId="0873BA4E" w:rsidR="001F2000" w:rsidRPr="00CC71C5" w:rsidRDefault="001F2000" w:rsidP="00CC1E0A">
      <w:pPr>
        <w:pStyle w:val="Default"/>
        <w:numPr>
          <w:ilvl w:val="0"/>
          <w:numId w:val="32"/>
        </w:numPr>
        <w:spacing w:line="276" w:lineRule="auto"/>
        <w:contextualSpacing/>
        <w:jc w:val="both"/>
        <w:rPr>
          <w:rFonts w:ascii="Arial" w:hAnsi="Arial" w:cs="Arial"/>
          <w:sz w:val="22"/>
          <w:szCs w:val="22"/>
        </w:rPr>
      </w:pPr>
      <w:r w:rsidRPr="00CC71C5">
        <w:rPr>
          <w:rFonts w:ascii="Arial" w:hAnsi="Arial" w:cs="Arial"/>
          <w:sz w:val="22"/>
          <w:szCs w:val="22"/>
        </w:rPr>
        <w:t>Etap I –</w:t>
      </w:r>
      <w:r w:rsidR="00FC4174" w:rsidRPr="00CC71C5">
        <w:rPr>
          <w:rFonts w:ascii="Arial" w:hAnsi="Arial" w:cs="Arial"/>
          <w:sz w:val="22"/>
          <w:szCs w:val="22"/>
        </w:rPr>
        <w:t xml:space="preserve"> p</w:t>
      </w:r>
      <w:r w:rsidRPr="00CC71C5">
        <w:rPr>
          <w:rFonts w:ascii="Arial" w:hAnsi="Arial" w:cs="Arial"/>
          <w:sz w:val="22"/>
          <w:szCs w:val="22"/>
        </w:rPr>
        <w:t>rzygotowanie 3 koncepcji stylistycznych (wizualizacje), poprzedzone wizją lokalną i ustaleniem z</w:t>
      </w:r>
      <w:r w:rsidR="00FC4174" w:rsidRPr="00CC71C5">
        <w:rPr>
          <w:rFonts w:ascii="Arial" w:hAnsi="Arial" w:cs="Arial"/>
          <w:sz w:val="22"/>
          <w:szCs w:val="22"/>
        </w:rPr>
        <w:t xml:space="preserve">ałożeń do projektu z </w:t>
      </w:r>
      <w:r w:rsidR="000060DC">
        <w:rPr>
          <w:rFonts w:ascii="Arial" w:hAnsi="Arial" w:cs="Arial"/>
          <w:sz w:val="22"/>
          <w:szCs w:val="22"/>
        </w:rPr>
        <w:t>I</w:t>
      </w:r>
      <w:r w:rsidR="00FC4174" w:rsidRPr="00CC71C5">
        <w:rPr>
          <w:rFonts w:ascii="Arial" w:hAnsi="Arial" w:cs="Arial"/>
          <w:sz w:val="22"/>
          <w:szCs w:val="22"/>
        </w:rPr>
        <w:t>nwestorem – termin realizacji 14 dni od dnia podpisania umowy</w:t>
      </w:r>
    </w:p>
    <w:p w14:paraId="39ECD533" w14:textId="77777777" w:rsidR="00B8007B" w:rsidRPr="00540FF6" w:rsidRDefault="00FC4174" w:rsidP="00CC71C5">
      <w:pPr>
        <w:pStyle w:val="Akapitzlist"/>
        <w:numPr>
          <w:ilvl w:val="0"/>
          <w:numId w:val="32"/>
        </w:numPr>
        <w:spacing w:after="0" w:line="276" w:lineRule="auto"/>
        <w:jc w:val="both"/>
        <w:rPr>
          <w:rFonts w:ascii="Arial" w:hAnsi="Arial" w:cs="Arial"/>
        </w:rPr>
      </w:pPr>
      <w:r w:rsidRPr="00CC1E0A">
        <w:rPr>
          <w:rFonts w:ascii="Arial" w:hAnsi="Arial" w:cs="Arial"/>
        </w:rPr>
        <w:t xml:space="preserve">Etap II - </w:t>
      </w:r>
      <w:r w:rsidR="00B8007B" w:rsidRPr="00CC1E0A">
        <w:rPr>
          <w:rFonts w:ascii="Arial" w:hAnsi="Arial" w:cs="Arial"/>
        </w:rPr>
        <w:t>przygotowanie rysunków technicznych, opis wykończenia ścian i wszystkich zaprojektowanych elementów dekoracji wnętrz. Wymagane są dokumenty niezbędne do przeprowadzenia postępowania przetargowego: zestawienia, kosztorys inwestorski i ofertowy</w:t>
      </w:r>
      <w:r w:rsidR="00540FF6">
        <w:rPr>
          <w:rFonts w:ascii="Arial" w:hAnsi="Arial" w:cs="Arial"/>
        </w:rPr>
        <w:t xml:space="preserve">. </w:t>
      </w:r>
      <w:r w:rsidR="0094153F" w:rsidRPr="00540FF6">
        <w:rPr>
          <w:rFonts w:ascii="Arial" w:hAnsi="Arial" w:cs="Arial"/>
        </w:rPr>
        <w:t xml:space="preserve">Projekt musi być zgodny z: opracowaniem konserwatorskim, Decyzją Wojewódzkiego Konserwatora Zabytków, Księgą Wizualizacji Lasów Państwowych, Projektem architektonicznym (przedłożonych projektantowi najpóźniej w dniu podpisania umowy) </w:t>
      </w:r>
      <w:r w:rsidR="00B8007B" w:rsidRPr="00540FF6">
        <w:rPr>
          <w:rFonts w:ascii="Arial" w:hAnsi="Arial" w:cs="Arial"/>
        </w:rPr>
        <w:t xml:space="preserve"> – termin realizacji do 21 dni od dnia odebrania Etapu I</w:t>
      </w:r>
    </w:p>
    <w:p w14:paraId="4DBBCAFC" w14:textId="3DAD50D7" w:rsidR="0094153F" w:rsidRDefault="00B8007B" w:rsidP="00DE203B">
      <w:pPr>
        <w:pStyle w:val="Akapitzlist"/>
        <w:numPr>
          <w:ilvl w:val="0"/>
          <w:numId w:val="32"/>
        </w:numPr>
        <w:spacing w:after="0" w:line="276" w:lineRule="auto"/>
        <w:jc w:val="both"/>
        <w:rPr>
          <w:rFonts w:ascii="Arial" w:hAnsi="Arial" w:cs="Arial"/>
        </w:rPr>
      </w:pPr>
      <w:r w:rsidRPr="0040046D">
        <w:rPr>
          <w:rFonts w:ascii="Arial" w:hAnsi="Arial" w:cs="Arial"/>
        </w:rPr>
        <w:t xml:space="preserve">Etap III - </w:t>
      </w:r>
      <w:r w:rsidR="0094153F" w:rsidRPr="0040046D">
        <w:rPr>
          <w:rFonts w:ascii="Arial" w:hAnsi="Arial" w:cs="Arial"/>
        </w:rPr>
        <w:t xml:space="preserve">Nadzór </w:t>
      </w:r>
      <w:r w:rsidR="0040046D" w:rsidRPr="00973B00">
        <w:rPr>
          <w:rFonts w:ascii="Arial" w:hAnsi="Arial" w:cs="Arial"/>
        </w:rPr>
        <w:t xml:space="preserve">autorski </w:t>
      </w:r>
      <w:r w:rsidR="0094153F" w:rsidRPr="0040046D">
        <w:rPr>
          <w:rFonts w:ascii="Arial" w:hAnsi="Arial" w:cs="Arial"/>
        </w:rPr>
        <w:t xml:space="preserve">nad wykonawstwem obejmuje: minimum 3 wizyty na budowie z wykonaniem raportu o zgodności prac z projektem </w:t>
      </w:r>
      <w:r w:rsidR="00401F97" w:rsidRPr="00973B00">
        <w:rPr>
          <w:rFonts w:ascii="Arial" w:hAnsi="Arial" w:cs="Arial"/>
        </w:rPr>
        <w:t xml:space="preserve"> aranża</w:t>
      </w:r>
      <w:r w:rsidR="00973B00">
        <w:rPr>
          <w:rFonts w:ascii="Arial" w:hAnsi="Arial" w:cs="Arial"/>
        </w:rPr>
        <w:t>cji wnętrz i wyposaż</w:t>
      </w:r>
      <w:r w:rsidR="00401F97" w:rsidRPr="00973B00">
        <w:rPr>
          <w:rFonts w:ascii="Arial" w:hAnsi="Arial" w:cs="Arial"/>
        </w:rPr>
        <w:t xml:space="preserve">enia </w:t>
      </w:r>
      <w:r w:rsidR="0094153F" w:rsidRPr="0040046D">
        <w:rPr>
          <w:rFonts w:ascii="Arial" w:hAnsi="Arial" w:cs="Arial"/>
        </w:rPr>
        <w:t>lub uchybieniami i niezgodnościami</w:t>
      </w:r>
      <w:r w:rsidR="0040046D" w:rsidRPr="00973B00">
        <w:rPr>
          <w:rFonts w:ascii="Arial" w:hAnsi="Arial" w:cs="Arial"/>
        </w:rPr>
        <w:t>,</w:t>
      </w:r>
      <w:r w:rsidR="0094153F" w:rsidRPr="0040046D">
        <w:rPr>
          <w:rFonts w:ascii="Arial" w:hAnsi="Arial" w:cs="Arial"/>
        </w:rPr>
        <w:t xml:space="preserve"> które musi poprawić </w:t>
      </w:r>
      <w:r w:rsidR="00401F97" w:rsidRPr="00973B00">
        <w:rPr>
          <w:rFonts w:ascii="Arial" w:hAnsi="Arial" w:cs="Arial"/>
        </w:rPr>
        <w:t>wykonawca</w:t>
      </w:r>
      <w:r w:rsidR="0094153F" w:rsidRPr="0040046D">
        <w:rPr>
          <w:rFonts w:ascii="Arial" w:hAnsi="Arial" w:cs="Arial"/>
        </w:rPr>
        <w:t xml:space="preserve"> robót</w:t>
      </w:r>
      <w:r w:rsidR="0040046D" w:rsidRPr="00973B00">
        <w:rPr>
          <w:rFonts w:ascii="Arial" w:hAnsi="Arial" w:cs="Arial"/>
        </w:rPr>
        <w:t>;</w:t>
      </w:r>
      <w:r w:rsidR="0094153F" w:rsidRPr="0040046D">
        <w:rPr>
          <w:rFonts w:ascii="Arial" w:hAnsi="Arial" w:cs="Arial"/>
        </w:rPr>
        <w:t xml:space="preserve"> uzgodnienie ewentualnych zmian w projekcie, opiniowanie zgodności wbudowywanych materiałów z projektem –</w:t>
      </w:r>
      <w:r w:rsidR="006F6730" w:rsidRPr="0040046D">
        <w:rPr>
          <w:rFonts w:ascii="Arial" w:hAnsi="Arial" w:cs="Arial"/>
        </w:rPr>
        <w:t xml:space="preserve"> realizacja w trakcie przebudowy budynku, przewidywany termin II kwartał 2022 roku.</w:t>
      </w:r>
      <w:r w:rsidR="0094153F" w:rsidRPr="0040046D">
        <w:rPr>
          <w:rFonts w:ascii="Arial" w:hAnsi="Arial" w:cs="Arial"/>
        </w:rPr>
        <w:t xml:space="preserve"> </w:t>
      </w:r>
    </w:p>
    <w:p w14:paraId="3D031CC6" w14:textId="77777777" w:rsidR="00973B00" w:rsidRDefault="00973B00" w:rsidP="00973B00">
      <w:pPr>
        <w:spacing w:after="0" w:line="276" w:lineRule="auto"/>
        <w:jc w:val="both"/>
        <w:rPr>
          <w:rFonts w:ascii="Arial" w:hAnsi="Arial" w:cs="Arial"/>
        </w:rPr>
      </w:pPr>
    </w:p>
    <w:p w14:paraId="7AD82E38" w14:textId="77777777" w:rsidR="00973B00" w:rsidRDefault="00973B00" w:rsidP="00973B00">
      <w:pPr>
        <w:spacing w:after="0" w:line="276" w:lineRule="auto"/>
        <w:jc w:val="both"/>
        <w:rPr>
          <w:rFonts w:ascii="Arial" w:hAnsi="Arial" w:cs="Arial"/>
        </w:rPr>
      </w:pPr>
    </w:p>
    <w:p w14:paraId="52720890" w14:textId="77777777" w:rsidR="00973B00" w:rsidRPr="00973B00" w:rsidRDefault="00973B00" w:rsidP="00973B00">
      <w:pPr>
        <w:spacing w:after="0" w:line="276" w:lineRule="auto"/>
        <w:jc w:val="both"/>
        <w:rPr>
          <w:rFonts w:ascii="Arial" w:hAnsi="Arial" w:cs="Arial"/>
        </w:rPr>
      </w:pPr>
    </w:p>
    <w:p w14:paraId="38670DFF" w14:textId="77777777" w:rsidR="006056F8" w:rsidRPr="00CC71C5" w:rsidRDefault="006056F8" w:rsidP="00CC71C5">
      <w:pPr>
        <w:pStyle w:val="Default"/>
        <w:spacing w:line="276" w:lineRule="auto"/>
        <w:contextualSpacing/>
        <w:jc w:val="both"/>
        <w:rPr>
          <w:rFonts w:ascii="Arial" w:hAnsi="Arial" w:cs="Arial"/>
          <w:sz w:val="22"/>
          <w:szCs w:val="22"/>
        </w:rPr>
      </w:pPr>
    </w:p>
    <w:p w14:paraId="6490D16B" w14:textId="77777777" w:rsidR="00E42FF7" w:rsidRPr="00CC71C5" w:rsidRDefault="00E42FF7" w:rsidP="00CC71C5">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lastRenderedPageBreak/>
        <w:t>§ 2.</w:t>
      </w:r>
    </w:p>
    <w:p w14:paraId="22BED149" w14:textId="77777777" w:rsidR="00E42FF7" w:rsidRPr="00CC71C5" w:rsidRDefault="00E42FF7" w:rsidP="00CC71C5">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Oświadczenia i zobowiązania Stron</w:t>
      </w:r>
    </w:p>
    <w:p w14:paraId="0D6FA814" w14:textId="77777777" w:rsidR="00E42FF7" w:rsidRPr="00CC71C5" w:rsidRDefault="00F10967" w:rsidP="00206352">
      <w:pPr>
        <w:pStyle w:val="Default"/>
        <w:numPr>
          <w:ilvl w:val="1"/>
          <w:numId w:val="32"/>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oświadcza, że posiada kwalifikacje oraz niezbędną wiedzę i uprawnienia do realizacji Umowy i zobowiązuje się do wykonania Umowy z należytą starannością. </w:t>
      </w:r>
    </w:p>
    <w:p w14:paraId="0F8FB07B" w14:textId="77777777" w:rsidR="00E42FF7" w:rsidRPr="00CC71C5" w:rsidRDefault="00F10967" w:rsidP="00206352">
      <w:pPr>
        <w:pStyle w:val="Default"/>
        <w:numPr>
          <w:ilvl w:val="1"/>
          <w:numId w:val="32"/>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zobowiązuje się wykonać Umowę zgodnie z zasadami współczesnej wiedzy technicznej, stosowanymi normami technicznymi i przepisami obowiązującego prawa. </w:t>
      </w:r>
    </w:p>
    <w:p w14:paraId="16720E6A" w14:textId="77777777" w:rsidR="00E42FF7" w:rsidRPr="00CC71C5" w:rsidRDefault="00F10967" w:rsidP="00206352">
      <w:pPr>
        <w:pStyle w:val="Default"/>
        <w:numPr>
          <w:ilvl w:val="1"/>
          <w:numId w:val="32"/>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zobowiązuje się do przestrzegania przepisów bezpieczeństwa i higieny pracy i przepisów przeciwpożarowych oraz ponosi pełną odpowiedzialność za wszystkie następstwa wynikające z nieprzestrzegania tych przepisów. </w:t>
      </w:r>
    </w:p>
    <w:p w14:paraId="7CA36587" w14:textId="77777777" w:rsidR="00E42FF7" w:rsidRPr="00CC71C5" w:rsidRDefault="00F10967" w:rsidP="00206352">
      <w:pPr>
        <w:pStyle w:val="Default"/>
        <w:numPr>
          <w:ilvl w:val="1"/>
          <w:numId w:val="32"/>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jest zobowiązany do niezwłocznego informowania </w:t>
      </w:r>
      <w:r w:rsidR="00DE203B">
        <w:rPr>
          <w:rFonts w:ascii="Arial" w:hAnsi="Arial" w:cs="Arial"/>
          <w:color w:val="auto"/>
          <w:sz w:val="22"/>
          <w:szCs w:val="22"/>
        </w:rPr>
        <w:t>Inwestora</w:t>
      </w:r>
      <w:r w:rsidR="00E42FF7" w:rsidRPr="00CC71C5">
        <w:rPr>
          <w:rFonts w:ascii="Arial" w:hAnsi="Arial" w:cs="Arial"/>
          <w:color w:val="auto"/>
          <w:sz w:val="22"/>
          <w:szCs w:val="22"/>
        </w:rPr>
        <w:t xml:space="preserve"> o wszelkich przeszkodach mogących mieć wpływ na prawidłowe wykonanie Przedmiotu Umowy. </w:t>
      </w:r>
    </w:p>
    <w:p w14:paraId="237AF444" w14:textId="77777777" w:rsidR="00E42FF7" w:rsidRPr="00CC71C5" w:rsidRDefault="00F10967" w:rsidP="00206352">
      <w:pPr>
        <w:pStyle w:val="Default"/>
        <w:numPr>
          <w:ilvl w:val="1"/>
          <w:numId w:val="32"/>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nie może powierzyć wykonania zobowiązań wynikających z Umowy osobie trzeciej bez uprzedniej pisemnej zgody </w:t>
      </w:r>
      <w:r w:rsidR="00DE203B">
        <w:rPr>
          <w:rFonts w:ascii="Arial" w:hAnsi="Arial" w:cs="Arial"/>
          <w:color w:val="auto"/>
          <w:sz w:val="22"/>
          <w:szCs w:val="22"/>
        </w:rPr>
        <w:t>Inwestora</w:t>
      </w:r>
      <w:r w:rsidR="00E42FF7" w:rsidRPr="00CC71C5">
        <w:rPr>
          <w:rFonts w:ascii="Arial" w:hAnsi="Arial" w:cs="Arial"/>
          <w:color w:val="auto"/>
          <w:sz w:val="22"/>
          <w:szCs w:val="22"/>
        </w:rPr>
        <w:t xml:space="preserve">. </w:t>
      </w:r>
    </w:p>
    <w:p w14:paraId="3EF990DF" w14:textId="77777777" w:rsidR="00E42FF7" w:rsidRPr="00CC71C5" w:rsidRDefault="00F10967" w:rsidP="00206352">
      <w:pPr>
        <w:pStyle w:val="Default"/>
        <w:numPr>
          <w:ilvl w:val="1"/>
          <w:numId w:val="32"/>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zobowiązuje się nie ujawniać osobom trzecim informacji technicznych, technologicznych, organizacyjnych, ani innych informacji pozyskanych z tytułu wykonywania Umowy, o których </w:t>
      </w:r>
      <w:r>
        <w:rPr>
          <w:rFonts w:ascii="Arial" w:hAnsi="Arial" w:cs="Arial"/>
          <w:color w:val="auto"/>
          <w:sz w:val="22"/>
          <w:szCs w:val="22"/>
        </w:rPr>
        <w:t>Projektant</w:t>
      </w:r>
      <w:r w:rsidR="00E42FF7" w:rsidRPr="00CC71C5">
        <w:rPr>
          <w:rFonts w:ascii="Arial" w:hAnsi="Arial" w:cs="Arial"/>
          <w:color w:val="auto"/>
          <w:sz w:val="22"/>
          <w:szCs w:val="22"/>
        </w:rPr>
        <w:t xml:space="preserve"> uzyskał wiedzę lub do których uzyskał dostęp w związku z realizacją Umowy. </w:t>
      </w:r>
    </w:p>
    <w:p w14:paraId="07378F63" w14:textId="77777777" w:rsidR="00E42FF7" w:rsidRPr="00CC71C5" w:rsidRDefault="00F10967" w:rsidP="00206352">
      <w:pPr>
        <w:pStyle w:val="Default"/>
        <w:numPr>
          <w:ilvl w:val="1"/>
          <w:numId w:val="32"/>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Inwestor</w:t>
      </w:r>
      <w:r w:rsidR="00E42FF7" w:rsidRPr="00CC71C5">
        <w:rPr>
          <w:rFonts w:ascii="Arial" w:hAnsi="Arial" w:cs="Arial"/>
          <w:color w:val="auto"/>
          <w:sz w:val="22"/>
          <w:szCs w:val="22"/>
        </w:rPr>
        <w:t xml:space="preserve"> zapewni </w:t>
      </w:r>
      <w:r w:rsidR="00DE203B">
        <w:rPr>
          <w:rFonts w:ascii="Arial" w:hAnsi="Arial" w:cs="Arial"/>
          <w:color w:val="auto"/>
          <w:sz w:val="22"/>
          <w:szCs w:val="22"/>
        </w:rPr>
        <w:t>Projektanta</w:t>
      </w:r>
      <w:r w:rsidR="00E42FF7" w:rsidRPr="00CC71C5">
        <w:rPr>
          <w:rFonts w:ascii="Arial" w:hAnsi="Arial" w:cs="Arial"/>
          <w:color w:val="auto"/>
          <w:sz w:val="22"/>
          <w:szCs w:val="22"/>
        </w:rPr>
        <w:t xml:space="preserve">, w zakresie koniecznym dla prawidłowej realizacji Umowy, dostęp do pomieszczeń, w których będą prace związane z realizacją Umowy, z zachowaniem procedur i regulaminów obowiązujących u </w:t>
      </w:r>
      <w:r w:rsidR="00DE203B">
        <w:rPr>
          <w:rFonts w:ascii="Arial" w:hAnsi="Arial" w:cs="Arial"/>
          <w:color w:val="auto"/>
          <w:sz w:val="22"/>
          <w:szCs w:val="22"/>
        </w:rPr>
        <w:t>Inwestora</w:t>
      </w:r>
      <w:r w:rsidR="00E42FF7" w:rsidRPr="00CC71C5">
        <w:rPr>
          <w:rFonts w:ascii="Arial" w:hAnsi="Arial" w:cs="Arial"/>
          <w:color w:val="auto"/>
          <w:sz w:val="22"/>
          <w:szCs w:val="22"/>
        </w:rPr>
        <w:t xml:space="preserve">. </w:t>
      </w:r>
    </w:p>
    <w:p w14:paraId="79846A4E" w14:textId="77777777" w:rsidR="00E42FF7" w:rsidRDefault="00E42FF7" w:rsidP="00CC71C5">
      <w:pPr>
        <w:pStyle w:val="Default"/>
        <w:spacing w:line="276" w:lineRule="auto"/>
        <w:contextualSpacing/>
        <w:rPr>
          <w:rFonts w:ascii="Arial" w:hAnsi="Arial" w:cs="Arial"/>
          <w:color w:val="auto"/>
          <w:sz w:val="22"/>
          <w:szCs w:val="22"/>
        </w:rPr>
      </w:pPr>
    </w:p>
    <w:p w14:paraId="67EF2C04" w14:textId="77777777" w:rsidR="00E42FF7" w:rsidRPr="00CC71C5" w:rsidRDefault="00E42FF7" w:rsidP="00CC71C5">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3.</w:t>
      </w:r>
    </w:p>
    <w:p w14:paraId="5D78950E" w14:textId="77777777" w:rsidR="00E42FF7" w:rsidRPr="00CC71C5" w:rsidRDefault="00E42FF7" w:rsidP="00CC71C5">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Warunki wykonania Umowy</w:t>
      </w:r>
    </w:p>
    <w:p w14:paraId="75FB20BC" w14:textId="77777777" w:rsidR="00E42FF7" w:rsidRPr="00CC71C5" w:rsidRDefault="00F10967" w:rsidP="003743CF">
      <w:pPr>
        <w:pStyle w:val="Default"/>
        <w:numPr>
          <w:ilvl w:val="1"/>
          <w:numId w:val="31"/>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zobowiązuje się do wykonania Przedmiotu umowy w terminach określonych </w:t>
      </w:r>
      <w:r w:rsidR="003743CF">
        <w:rPr>
          <w:rFonts w:ascii="Arial" w:hAnsi="Arial" w:cs="Arial"/>
          <w:color w:val="auto"/>
          <w:sz w:val="22"/>
          <w:szCs w:val="22"/>
        </w:rPr>
        <w:br/>
      </w:r>
      <w:r w:rsidR="00E42FF7" w:rsidRPr="00CC71C5">
        <w:rPr>
          <w:rFonts w:ascii="Arial" w:hAnsi="Arial" w:cs="Arial"/>
          <w:color w:val="auto"/>
          <w:sz w:val="22"/>
          <w:szCs w:val="22"/>
        </w:rPr>
        <w:t xml:space="preserve">w </w:t>
      </w:r>
      <w:r w:rsidR="0052278A" w:rsidRPr="00CC71C5">
        <w:rPr>
          <w:rFonts w:ascii="Arial" w:hAnsi="Arial" w:cs="Arial"/>
          <w:bCs/>
          <w:color w:val="auto"/>
          <w:sz w:val="22"/>
          <w:szCs w:val="22"/>
        </w:rPr>
        <w:t>§ 1</w:t>
      </w:r>
      <w:r w:rsidR="00E42FF7" w:rsidRPr="00CC71C5">
        <w:rPr>
          <w:rFonts w:ascii="Arial" w:hAnsi="Arial" w:cs="Arial"/>
          <w:color w:val="auto"/>
          <w:sz w:val="22"/>
          <w:szCs w:val="22"/>
        </w:rPr>
        <w:t xml:space="preserve">. </w:t>
      </w:r>
    </w:p>
    <w:p w14:paraId="3E23C6A8" w14:textId="77777777" w:rsidR="00E42FF7" w:rsidRPr="00CC71C5" w:rsidRDefault="00F10967" w:rsidP="003743CF">
      <w:pPr>
        <w:pStyle w:val="Default"/>
        <w:numPr>
          <w:ilvl w:val="1"/>
          <w:numId w:val="31"/>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Inwestor</w:t>
      </w:r>
      <w:r w:rsidR="00E42FF7" w:rsidRPr="00CC71C5">
        <w:rPr>
          <w:rFonts w:ascii="Arial" w:hAnsi="Arial" w:cs="Arial"/>
          <w:color w:val="auto"/>
          <w:sz w:val="22"/>
          <w:szCs w:val="22"/>
        </w:rPr>
        <w:t xml:space="preserve"> </w:t>
      </w:r>
      <w:r w:rsidR="0052278A" w:rsidRPr="00CC71C5">
        <w:rPr>
          <w:rFonts w:ascii="Arial" w:hAnsi="Arial" w:cs="Arial"/>
          <w:color w:val="auto"/>
          <w:sz w:val="22"/>
          <w:szCs w:val="22"/>
        </w:rPr>
        <w:t>wymaga</w:t>
      </w:r>
      <w:r w:rsidR="00E42FF7" w:rsidRPr="00CC71C5">
        <w:rPr>
          <w:rFonts w:ascii="Arial" w:hAnsi="Arial" w:cs="Arial"/>
          <w:color w:val="auto"/>
          <w:sz w:val="22"/>
          <w:szCs w:val="22"/>
        </w:rPr>
        <w:t xml:space="preserve"> przeprowadzenie wizji lokalnej pomieszczeń objętych przedmiotem </w:t>
      </w:r>
      <w:r w:rsidR="00D03C96" w:rsidRPr="00CC71C5">
        <w:rPr>
          <w:rFonts w:ascii="Arial" w:hAnsi="Arial" w:cs="Arial"/>
          <w:color w:val="auto"/>
          <w:sz w:val="22"/>
          <w:szCs w:val="22"/>
        </w:rPr>
        <w:t>U</w:t>
      </w:r>
      <w:r w:rsidR="00E42FF7" w:rsidRPr="00CC71C5">
        <w:rPr>
          <w:rFonts w:ascii="Arial" w:hAnsi="Arial" w:cs="Arial"/>
          <w:color w:val="auto"/>
          <w:sz w:val="22"/>
          <w:szCs w:val="22"/>
        </w:rPr>
        <w:t xml:space="preserve">mowy w dni robocze w godzinach od 8 do 15.00, z zastrzeżeniem, że termin takiej wizji zostanie wcześniej ustalony i zatwierdzony przez </w:t>
      </w:r>
      <w:r w:rsidR="00DE203B">
        <w:rPr>
          <w:rFonts w:ascii="Arial" w:hAnsi="Arial" w:cs="Arial"/>
          <w:color w:val="auto"/>
          <w:sz w:val="22"/>
          <w:szCs w:val="22"/>
        </w:rPr>
        <w:t>Inwestora</w:t>
      </w:r>
      <w:r w:rsidR="00E42FF7" w:rsidRPr="00CC71C5">
        <w:rPr>
          <w:rFonts w:ascii="Arial" w:hAnsi="Arial" w:cs="Arial"/>
          <w:color w:val="auto"/>
          <w:sz w:val="22"/>
          <w:szCs w:val="22"/>
        </w:rPr>
        <w:t xml:space="preserve">. </w:t>
      </w:r>
    </w:p>
    <w:p w14:paraId="7D88E655" w14:textId="7461738D" w:rsidR="00D03C96" w:rsidRPr="00CC71C5" w:rsidRDefault="00E42FF7" w:rsidP="003743CF">
      <w:pPr>
        <w:pStyle w:val="Default"/>
        <w:numPr>
          <w:ilvl w:val="1"/>
          <w:numId w:val="31"/>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Każdy Etap, o którym mowa w § 1 ust. </w:t>
      </w:r>
      <w:r w:rsidR="00F46ABF">
        <w:rPr>
          <w:rFonts w:ascii="Arial" w:hAnsi="Arial" w:cs="Arial"/>
          <w:color w:val="auto"/>
          <w:sz w:val="22"/>
          <w:szCs w:val="22"/>
        </w:rPr>
        <w:t>3 i 4</w:t>
      </w:r>
      <w:r w:rsidRPr="00CC71C5">
        <w:rPr>
          <w:rFonts w:ascii="Arial" w:hAnsi="Arial" w:cs="Arial"/>
          <w:color w:val="auto"/>
          <w:sz w:val="22"/>
          <w:szCs w:val="22"/>
        </w:rPr>
        <w:t xml:space="preserve"> Umowy, kończy się podpisaniem przez Strony </w:t>
      </w:r>
      <w:r w:rsidR="00D03C96" w:rsidRPr="00CC71C5">
        <w:rPr>
          <w:rFonts w:ascii="Arial" w:hAnsi="Arial" w:cs="Arial"/>
          <w:color w:val="auto"/>
          <w:sz w:val="22"/>
          <w:szCs w:val="22"/>
        </w:rPr>
        <w:t>P</w:t>
      </w:r>
      <w:r w:rsidRPr="00CC71C5">
        <w:rPr>
          <w:rFonts w:ascii="Arial" w:hAnsi="Arial" w:cs="Arial"/>
          <w:color w:val="auto"/>
          <w:sz w:val="22"/>
          <w:szCs w:val="22"/>
        </w:rPr>
        <w:t>r</w:t>
      </w:r>
      <w:r w:rsidR="00D03C96" w:rsidRPr="00CC71C5">
        <w:rPr>
          <w:rFonts w:ascii="Arial" w:hAnsi="Arial" w:cs="Arial"/>
          <w:color w:val="auto"/>
          <w:sz w:val="22"/>
          <w:szCs w:val="22"/>
        </w:rPr>
        <w:t>otokołu odbioru Etapu.</w:t>
      </w:r>
    </w:p>
    <w:p w14:paraId="7F2A342C" w14:textId="77777777" w:rsidR="00E42FF7" w:rsidRPr="00CC71C5" w:rsidRDefault="00E42FF7" w:rsidP="003743CF">
      <w:pPr>
        <w:pStyle w:val="Default"/>
        <w:numPr>
          <w:ilvl w:val="1"/>
          <w:numId w:val="31"/>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Ostateczny projekt aranżacji musi zostać zaakceptowany przez </w:t>
      </w:r>
      <w:r w:rsidR="00DE203B">
        <w:rPr>
          <w:rFonts w:ascii="Arial" w:hAnsi="Arial" w:cs="Arial"/>
          <w:color w:val="auto"/>
          <w:sz w:val="22"/>
          <w:szCs w:val="22"/>
        </w:rPr>
        <w:t>Inwestora</w:t>
      </w:r>
      <w:r w:rsidR="00CC71C5">
        <w:rPr>
          <w:rFonts w:ascii="Arial" w:hAnsi="Arial" w:cs="Arial"/>
          <w:color w:val="auto"/>
          <w:sz w:val="22"/>
          <w:szCs w:val="22"/>
        </w:rPr>
        <w:t xml:space="preserve"> w terminie 7 dni od złożenia dokumentacji</w:t>
      </w:r>
      <w:r w:rsidRPr="00CC71C5">
        <w:rPr>
          <w:rFonts w:ascii="Arial" w:hAnsi="Arial" w:cs="Arial"/>
          <w:color w:val="auto"/>
          <w:sz w:val="22"/>
          <w:szCs w:val="22"/>
        </w:rPr>
        <w:t xml:space="preserve">. </w:t>
      </w:r>
    </w:p>
    <w:p w14:paraId="1120749F" w14:textId="7A6D8E70" w:rsidR="00166CAD" w:rsidRPr="00CC71C5" w:rsidRDefault="00E42FF7" w:rsidP="003743CF">
      <w:pPr>
        <w:pStyle w:val="Default"/>
        <w:numPr>
          <w:ilvl w:val="1"/>
          <w:numId w:val="31"/>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Dokumentacja projektu aranżacji stanowiąca przedmiot niniejszego zamówienia musi być kompletna z punktu widzenia celu, któremu ma służyć, tj. musi być opracowana należycie, gwarantować prawidłową wycenę i realizację. Specyfikacja zaprojektowanych mebli i urządzeń winna być opisana w sposób umożliwiający </w:t>
      </w:r>
      <w:r w:rsidR="00F10967">
        <w:rPr>
          <w:rFonts w:ascii="Arial" w:hAnsi="Arial" w:cs="Arial"/>
          <w:color w:val="auto"/>
          <w:sz w:val="22"/>
          <w:szCs w:val="22"/>
        </w:rPr>
        <w:t>Inwestorowi</w:t>
      </w:r>
      <w:r w:rsidRPr="00CC71C5">
        <w:rPr>
          <w:rFonts w:ascii="Arial" w:hAnsi="Arial" w:cs="Arial"/>
          <w:color w:val="auto"/>
          <w:sz w:val="22"/>
          <w:szCs w:val="22"/>
        </w:rPr>
        <w:t xml:space="preserve"> przeprowadzenie postępowania publicznego (zgodnie z art. </w:t>
      </w:r>
      <w:r w:rsidR="00EB4100">
        <w:rPr>
          <w:rFonts w:ascii="Arial" w:hAnsi="Arial" w:cs="Arial"/>
          <w:color w:val="auto"/>
          <w:sz w:val="22"/>
          <w:szCs w:val="22"/>
        </w:rPr>
        <w:t>101</w:t>
      </w:r>
      <w:r w:rsidRPr="00CC71C5">
        <w:rPr>
          <w:rFonts w:ascii="Arial" w:hAnsi="Arial" w:cs="Arial"/>
          <w:color w:val="auto"/>
          <w:sz w:val="22"/>
          <w:szCs w:val="22"/>
        </w:rPr>
        <w:t xml:space="preserve"> ustawy z dnia </w:t>
      </w:r>
      <w:r w:rsidR="00EB4100">
        <w:rPr>
          <w:rFonts w:ascii="Arial" w:hAnsi="Arial" w:cs="Arial"/>
          <w:color w:val="auto"/>
          <w:sz w:val="22"/>
          <w:szCs w:val="22"/>
        </w:rPr>
        <w:t>11 września 2019</w:t>
      </w:r>
      <w:r w:rsidRPr="00CC71C5">
        <w:rPr>
          <w:rFonts w:ascii="Arial" w:hAnsi="Arial" w:cs="Arial"/>
          <w:color w:val="auto"/>
          <w:sz w:val="22"/>
          <w:szCs w:val="22"/>
        </w:rPr>
        <w:t xml:space="preserve"> r. – Prawo zamówień publicznych (Dz. U. z 2019 r. poz. </w:t>
      </w:r>
      <w:r w:rsidR="000C5148">
        <w:rPr>
          <w:rFonts w:ascii="Arial" w:hAnsi="Arial" w:cs="Arial"/>
          <w:color w:val="auto"/>
          <w:sz w:val="22"/>
          <w:szCs w:val="22"/>
        </w:rPr>
        <w:t xml:space="preserve">2019 z późn. </w:t>
      </w:r>
      <w:r w:rsidR="00F46ABF">
        <w:rPr>
          <w:rFonts w:ascii="Arial" w:hAnsi="Arial" w:cs="Arial"/>
          <w:color w:val="auto"/>
          <w:sz w:val="22"/>
          <w:szCs w:val="22"/>
        </w:rPr>
        <w:t>z</w:t>
      </w:r>
      <w:r w:rsidR="000C5148">
        <w:rPr>
          <w:rFonts w:ascii="Arial" w:hAnsi="Arial" w:cs="Arial"/>
          <w:color w:val="auto"/>
          <w:sz w:val="22"/>
          <w:szCs w:val="22"/>
        </w:rPr>
        <w:t>m.</w:t>
      </w:r>
      <w:r w:rsidRPr="00CC71C5">
        <w:rPr>
          <w:rFonts w:ascii="Arial" w:hAnsi="Arial" w:cs="Arial"/>
          <w:color w:val="auto"/>
          <w:sz w:val="22"/>
          <w:szCs w:val="22"/>
        </w:rPr>
        <w:t>, zwanej dalej „PZP”) celem wyboru podmiotu realizującego projekt</w:t>
      </w:r>
      <w:r w:rsidR="000C5148">
        <w:rPr>
          <w:rFonts w:ascii="Arial" w:hAnsi="Arial" w:cs="Arial"/>
          <w:color w:val="auto"/>
          <w:sz w:val="22"/>
          <w:szCs w:val="22"/>
        </w:rPr>
        <w:t>.</w:t>
      </w:r>
      <w:r w:rsidRPr="00CC71C5">
        <w:rPr>
          <w:rFonts w:ascii="Arial" w:hAnsi="Arial" w:cs="Arial"/>
          <w:color w:val="auto"/>
          <w:sz w:val="22"/>
          <w:szCs w:val="22"/>
        </w:rPr>
        <w:t xml:space="preserve"> </w:t>
      </w:r>
      <w:r w:rsidR="00166CAD" w:rsidRPr="00CC71C5">
        <w:rPr>
          <w:rFonts w:ascii="Arial" w:hAnsi="Arial" w:cs="Arial"/>
          <w:color w:val="auto"/>
          <w:sz w:val="22"/>
          <w:szCs w:val="22"/>
        </w:rPr>
        <w:t xml:space="preserve">Jeżeli </w:t>
      </w:r>
      <w:r w:rsidR="00F10967">
        <w:rPr>
          <w:rFonts w:ascii="Arial" w:hAnsi="Arial" w:cs="Arial"/>
          <w:color w:val="auto"/>
          <w:sz w:val="22"/>
          <w:szCs w:val="22"/>
        </w:rPr>
        <w:t>Projektant</w:t>
      </w:r>
      <w:r w:rsidR="00166CAD" w:rsidRPr="00CC71C5">
        <w:rPr>
          <w:rFonts w:ascii="Arial" w:hAnsi="Arial" w:cs="Arial"/>
          <w:color w:val="auto"/>
          <w:sz w:val="22"/>
          <w:szCs w:val="22"/>
        </w:rPr>
        <w:t xml:space="preserve"> w dokumentacji projektowej nie będzie mógł opisać zastosowanych rozwiązań i materiałów bez wskazania znaków towarowych, patentów lub pochodzenia, powinien do opisu dodać wyrazy „lub równoważny” oraz określić minimalne parametry, oczekiwania technologiczne i funkcjonalności, które mają być zapewnione przez zastosowane rozwiązania lub materiały równoważne. </w:t>
      </w:r>
    </w:p>
    <w:p w14:paraId="2526BC53" w14:textId="77777777" w:rsidR="00E42FF7" w:rsidRPr="00CC71C5" w:rsidRDefault="00E42FF7" w:rsidP="003743CF">
      <w:pPr>
        <w:pStyle w:val="Default"/>
        <w:numPr>
          <w:ilvl w:val="1"/>
          <w:numId w:val="31"/>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Dokumentacja projektowa powinna </w:t>
      </w:r>
      <w:r w:rsidR="000C5148">
        <w:rPr>
          <w:rFonts w:ascii="Arial" w:hAnsi="Arial" w:cs="Arial"/>
          <w:color w:val="auto"/>
          <w:sz w:val="22"/>
          <w:szCs w:val="22"/>
        </w:rPr>
        <w:t>zostać złożona w 2 egzemplarzach w formie elektronicznej i 1 egzemplarz w formie papierowej</w:t>
      </w:r>
      <w:r w:rsidRPr="00CC71C5">
        <w:rPr>
          <w:rFonts w:ascii="Arial" w:hAnsi="Arial" w:cs="Arial"/>
          <w:color w:val="auto"/>
          <w:sz w:val="22"/>
          <w:szCs w:val="22"/>
        </w:rPr>
        <w:t xml:space="preserve">. </w:t>
      </w:r>
    </w:p>
    <w:p w14:paraId="5A137758" w14:textId="57FE4843" w:rsidR="00E42FF7" w:rsidRPr="00CC71C5" w:rsidRDefault="00E42FF7" w:rsidP="003743CF">
      <w:pPr>
        <w:pStyle w:val="Default"/>
        <w:numPr>
          <w:ilvl w:val="1"/>
          <w:numId w:val="31"/>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Prawidłowa realizacja przez </w:t>
      </w:r>
      <w:r w:rsidR="00523FB1">
        <w:rPr>
          <w:rFonts w:ascii="Arial" w:hAnsi="Arial" w:cs="Arial"/>
          <w:color w:val="auto"/>
          <w:sz w:val="22"/>
          <w:szCs w:val="22"/>
        </w:rPr>
        <w:t xml:space="preserve">Projektanta </w:t>
      </w:r>
      <w:r w:rsidRPr="00CC71C5">
        <w:rPr>
          <w:rFonts w:ascii="Arial" w:hAnsi="Arial" w:cs="Arial"/>
          <w:color w:val="auto"/>
          <w:sz w:val="22"/>
          <w:szCs w:val="22"/>
        </w:rPr>
        <w:t xml:space="preserve"> Przedmiotu umowy zostanie potwierdzona przez </w:t>
      </w:r>
      <w:r w:rsidR="00DE203B">
        <w:rPr>
          <w:rFonts w:ascii="Arial" w:hAnsi="Arial" w:cs="Arial"/>
          <w:color w:val="auto"/>
          <w:sz w:val="22"/>
          <w:szCs w:val="22"/>
        </w:rPr>
        <w:t>Inwestora</w:t>
      </w:r>
      <w:r w:rsidRPr="00CC71C5">
        <w:rPr>
          <w:rFonts w:ascii="Arial" w:hAnsi="Arial" w:cs="Arial"/>
          <w:color w:val="auto"/>
          <w:sz w:val="22"/>
          <w:szCs w:val="22"/>
        </w:rPr>
        <w:t xml:space="preserve"> w formie pisemnej poprzez podpisanie </w:t>
      </w:r>
      <w:r w:rsidR="00EB4F1E">
        <w:rPr>
          <w:rFonts w:ascii="Arial" w:hAnsi="Arial" w:cs="Arial"/>
          <w:color w:val="auto"/>
          <w:sz w:val="22"/>
          <w:szCs w:val="22"/>
        </w:rPr>
        <w:t>protokołów odbioru</w:t>
      </w:r>
      <w:r w:rsidRPr="00CC71C5">
        <w:rPr>
          <w:rFonts w:ascii="Arial" w:hAnsi="Arial" w:cs="Arial"/>
          <w:color w:val="auto"/>
          <w:sz w:val="22"/>
          <w:szCs w:val="22"/>
        </w:rPr>
        <w:t xml:space="preserve">. </w:t>
      </w:r>
    </w:p>
    <w:p w14:paraId="37D657D7" w14:textId="77777777" w:rsidR="00E42FF7" w:rsidRPr="00CC71C5" w:rsidRDefault="00E42FF7" w:rsidP="003743CF">
      <w:pPr>
        <w:pStyle w:val="Default"/>
        <w:numPr>
          <w:ilvl w:val="1"/>
          <w:numId w:val="31"/>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lastRenderedPageBreak/>
        <w:t xml:space="preserve">W przypadku, gdy </w:t>
      </w:r>
      <w:r w:rsidR="00F10967">
        <w:rPr>
          <w:rFonts w:ascii="Arial" w:hAnsi="Arial" w:cs="Arial"/>
          <w:color w:val="auto"/>
          <w:sz w:val="22"/>
          <w:szCs w:val="22"/>
        </w:rPr>
        <w:t>Projektant</w:t>
      </w:r>
      <w:r w:rsidRPr="00CC71C5">
        <w:rPr>
          <w:rFonts w:ascii="Arial" w:hAnsi="Arial" w:cs="Arial"/>
          <w:color w:val="auto"/>
          <w:sz w:val="22"/>
          <w:szCs w:val="22"/>
        </w:rPr>
        <w:t xml:space="preserve"> realizuje przedmiot Umowy z udziałem podwykonawców, </w:t>
      </w:r>
      <w:r w:rsidR="00F10967">
        <w:rPr>
          <w:rFonts w:ascii="Arial" w:hAnsi="Arial" w:cs="Arial"/>
          <w:color w:val="auto"/>
          <w:sz w:val="22"/>
          <w:szCs w:val="22"/>
        </w:rPr>
        <w:t>Projektant</w:t>
      </w:r>
      <w:r w:rsidRPr="00CC71C5">
        <w:rPr>
          <w:rFonts w:ascii="Arial" w:hAnsi="Arial" w:cs="Arial"/>
          <w:color w:val="auto"/>
          <w:sz w:val="22"/>
          <w:szCs w:val="22"/>
        </w:rPr>
        <w:t xml:space="preserve"> odpowiada za działania i zaniechania podwykonawców, jak za działania i zaniechania własne. </w:t>
      </w:r>
    </w:p>
    <w:p w14:paraId="34F4AA06" w14:textId="512709A1" w:rsidR="00E42FF7" w:rsidRDefault="00E42FF7" w:rsidP="003743CF">
      <w:pPr>
        <w:pStyle w:val="Default"/>
        <w:numPr>
          <w:ilvl w:val="1"/>
          <w:numId w:val="31"/>
        </w:numPr>
        <w:tabs>
          <w:tab w:val="left" w:pos="426"/>
          <w:tab w:val="left" w:pos="567"/>
        </w:tabs>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W razie zagrożenia, że przedmiot Umowy nie zostanie przez </w:t>
      </w:r>
      <w:r w:rsidR="00523FB1">
        <w:rPr>
          <w:rFonts w:ascii="Arial" w:hAnsi="Arial" w:cs="Arial"/>
          <w:color w:val="auto"/>
          <w:sz w:val="22"/>
          <w:szCs w:val="22"/>
        </w:rPr>
        <w:t>Projektanta</w:t>
      </w:r>
      <w:r w:rsidRPr="00CC71C5">
        <w:rPr>
          <w:rFonts w:ascii="Arial" w:hAnsi="Arial" w:cs="Arial"/>
          <w:color w:val="auto"/>
          <w:sz w:val="22"/>
          <w:szCs w:val="22"/>
        </w:rPr>
        <w:t xml:space="preserve"> wykonany w terminie lub w sposób należyty, </w:t>
      </w:r>
      <w:r w:rsidR="00F10967">
        <w:rPr>
          <w:rFonts w:ascii="Arial" w:hAnsi="Arial" w:cs="Arial"/>
          <w:color w:val="auto"/>
          <w:sz w:val="22"/>
          <w:szCs w:val="22"/>
        </w:rPr>
        <w:t>Inwestor</w:t>
      </w:r>
      <w:r w:rsidRPr="00CC71C5">
        <w:rPr>
          <w:rFonts w:ascii="Arial" w:hAnsi="Arial" w:cs="Arial"/>
          <w:color w:val="auto"/>
          <w:sz w:val="22"/>
          <w:szCs w:val="22"/>
        </w:rPr>
        <w:t xml:space="preserve"> ma prawo powierzyć wykonanie Usługi innej osobie na koszt i ryzyko </w:t>
      </w:r>
      <w:r w:rsidR="00DE203B">
        <w:rPr>
          <w:rFonts w:ascii="Arial" w:hAnsi="Arial" w:cs="Arial"/>
          <w:color w:val="auto"/>
          <w:sz w:val="22"/>
          <w:szCs w:val="22"/>
        </w:rPr>
        <w:t>Projektanta</w:t>
      </w:r>
      <w:r w:rsidRPr="00CC71C5">
        <w:rPr>
          <w:rFonts w:ascii="Arial" w:hAnsi="Arial" w:cs="Arial"/>
          <w:color w:val="auto"/>
          <w:sz w:val="22"/>
          <w:szCs w:val="22"/>
        </w:rPr>
        <w:t xml:space="preserve">. </w:t>
      </w:r>
    </w:p>
    <w:p w14:paraId="292B76A2" w14:textId="77777777" w:rsidR="00E42FF7" w:rsidRPr="00CC71C5" w:rsidRDefault="00F10967" w:rsidP="003743CF">
      <w:pPr>
        <w:pStyle w:val="Default"/>
        <w:numPr>
          <w:ilvl w:val="1"/>
          <w:numId w:val="31"/>
        </w:numPr>
        <w:tabs>
          <w:tab w:val="left" w:pos="426"/>
        </w:tabs>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zobowiązany jest w ramach wynagrodzenia określonego w § 7 ust. 1 Umowy, do udzielania wyjaśnień i odpowiedzi na pytania dotyczące przedmiotu umowy, kierowane do </w:t>
      </w:r>
      <w:r w:rsidR="00DE203B">
        <w:rPr>
          <w:rFonts w:ascii="Arial" w:hAnsi="Arial" w:cs="Arial"/>
          <w:color w:val="auto"/>
          <w:sz w:val="22"/>
          <w:szCs w:val="22"/>
        </w:rPr>
        <w:t>Inwestora</w:t>
      </w:r>
      <w:r w:rsidR="00E42FF7" w:rsidRPr="00CC71C5">
        <w:rPr>
          <w:rFonts w:ascii="Arial" w:hAnsi="Arial" w:cs="Arial"/>
          <w:color w:val="auto"/>
          <w:sz w:val="22"/>
          <w:szCs w:val="22"/>
        </w:rPr>
        <w:t xml:space="preserve"> przez potencjalnych wykonawców w trakcie prowadzonych postępowań o udzielenie zamówienia publicznego oraz, jeżeli to będzie konieczne, do uzupełnienia lub wprowadzenia poprawek do dokumentacji projektowej w zakresie niezbędnym do przeprowadzenia wyżej wymienionych postępowań bez dodatkowego wynagrodzenia. </w:t>
      </w:r>
    </w:p>
    <w:p w14:paraId="0372DF26" w14:textId="77777777" w:rsidR="00E42FF7" w:rsidRPr="00CC71C5" w:rsidRDefault="00E42FF7" w:rsidP="00CC71C5">
      <w:pPr>
        <w:pStyle w:val="Default"/>
        <w:spacing w:line="276" w:lineRule="auto"/>
        <w:contextualSpacing/>
        <w:rPr>
          <w:rFonts w:ascii="Arial" w:hAnsi="Arial" w:cs="Arial"/>
          <w:color w:val="auto"/>
          <w:sz w:val="22"/>
          <w:szCs w:val="22"/>
        </w:rPr>
      </w:pPr>
    </w:p>
    <w:p w14:paraId="68E7746B" w14:textId="77777777" w:rsidR="00E42FF7" w:rsidRPr="00CC71C5" w:rsidRDefault="00E42FF7" w:rsidP="00213155">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4.</w:t>
      </w:r>
    </w:p>
    <w:p w14:paraId="126A0EE1" w14:textId="77777777" w:rsidR="00E42FF7" w:rsidRPr="00CC71C5" w:rsidRDefault="00E42FF7" w:rsidP="00213155">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Koordynacja i nadzór wykonania Umowy</w:t>
      </w:r>
    </w:p>
    <w:p w14:paraId="09C997B2" w14:textId="77777777" w:rsidR="00E42FF7" w:rsidRPr="00CC71C5" w:rsidRDefault="00E42FF7" w:rsidP="00805D88">
      <w:pPr>
        <w:pStyle w:val="Default"/>
        <w:spacing w:line="276" w:lineRule="auto"/>
        <w:ind w:left="284"/>
        <w:contextualSpacing/>
        <w:rPr>
          <w:rFonts w:ascii="Arial" w:hAnsi="Arial" w:cs="Arial"/>
          <w:color w:val="auto"/>
          <w:sz w:val="22"/>
          <w:szCs w:val="22"/>
        </w:rPr>
      </w:pPr>
      <w:r w:rsidRPr="00CC71C5">
        <w:rPr>
          <w:rFonts w:ascii="Arial" w:hAnsi="Arial" w:cs="Arial"/>
          <w:color w:val="auto"/>
          <w:sz w:val="22"/>
          <w:szCs w:val="22"/>
        </w:rPr>
        <w:t xml:space="preserve">Osobami upoważnionymi do uzgadniania na bieżąco spraw związanych z wykonaniem Umowy oraz odpowiedzialnymi za prawidłowe wykonanie Umowy, w tym do dokonywania czynności związanych z jej wykonaniem są: </w:t>
      </w:r>
    </w:p>
    <w:p w14:paraId="15CD45DC" w14:textId="77777777" w:rsidR="00E42FF7" w:rsidRDefault="00805D88" w:rsidP="00805D88">
      <w:pPr>
        <w:pStyle w:val="Default"/>
        <w:spacing w:line="276" w:lineRule="auto"/>
        <w:ind w:left="284"/>
        <w:contextualSpacing/>
        <w:rPr>
          <w:rFonts w:ascii="Arial" w:hAnsi="Arial" w:cs="Arial"/>
          <w:color w:val="auto"/>
          <w:sz w:val="22"/>
          <w:szCs w:val="22"/>
        </w:rPr>
      </w:pPr>
      <w:r>
        <w:rPr>
          <w:rFonts w:ascii="Arial" w:hAnsi="Arial" w:cs="Arial"/>
          <w:color w:val="auto"/>
          <w:sz w:val="22"/>
          <w:szCs w:val="22"/>
        </w:rPr>
        <w:t>p</w:t>
      </w:r>
      <w:r w:rsidR="00213155">
        <w:rPr>
          <w:rFonts w:ascii="Arial" w:hAnsi="Arial" w:cs="Arial"/>
          <w:color w:val="auto"/>
          <w:sz w:val="22"/>
          <w:szCs w:val="22"/>
        </w:rPr>
        <w:t xml:space="preserve">o stronie </w:t>
      </w:r>
      <w:r w:rsidR="00DE203B">
        <w:rPr>
          <w:rFonts w:ascii="Arial" w:hAnsi="Arial" w:cs="Arial"/>
          <w:color w:val="auto"/>
          <w:sz w:val="22"/>
          <w:szCs w:val="22"/>
        </w:rPr>
        <w:t>Inwestora</w:t>
      </w:r>
      <w:r w:rsidR="00213155">
        <w:rPr>
          <w:rFonts w:ascii="Arial" w:hAnsi="Arial" w:cs="Arial"/>
          <w:color w:val="auto"/>
          <w:sz w:val="22"/>
          <w:szCs w:val="22"/>
        </w:rPr>
        <w:t xml:space="preserve"> zespół powołany Decyzją Nr …../2021 z dnia……06.2021 r. </w:t>
      </w:r>
    </w:p>
    <w:p w14:paraId="7EFDB341" w14:textId="77777777" w:rsidR="00E42FF7" w:rsidRPr="00CC71C5" w:rsidRDefault="00213155" w:rsidP="00805D88">
      <w:pPr>
        <w:pStyle w:val="Default"/>
        <w:spacing w:line="276" w:lineRule="auto"/>
        <w:ind w:left="284"/>
        <w:contextualSpacing/>
        <w:rPr>
          <w:rFonts w:ascii="Arial" w:hAnsi="Arial" w:cs="Arial"/>
          <w:color w:val="auto"/>
          <w:sz w:val="22"/>
          <w:szCs w:val="22"/>
        </w:rPr>
      </w:pPr>
      <w:r>
        <w:rPr>
          <w:rFonts w:ascii="Arial" w:hAnsi="Arial" w:cs="Arial"/>
          <w:color w:val="auto"/>
          <w:sz w:val="22"/>
          <w:szCs w:val="22"/>
        </w:rPr>
        <w:t xml:space="preserve">Osoba kontaktowa: </w:t>
      </w:r>
      <w:r w:rsidR="00E42FF7" w:rsidRPr="00CC71C5">
        <w:rPr>
          <w:rFonts w:ascii="Arial" w:hAnsi="Arial" w:cs="Arial"/>
          <w:color w:val="auto"/>
          <w:sz w:val="22"/>
          <w:szCs w:val="22"/>
        </w:rPr>
        <w:t xml:space="preserve"> ……….. nr telefonu, …………….., e-mail………………….. ; </w:t>
      </w:r>
    </w:p>
    <w:p w14:paraId="65D2B681" w14:textId="77777777" w:rsidR="00E42FF7" w:rsidRPr="00CC71C5" w:rsidRDefault="00E42FF7" w:rsidP="00805D88">
      <w:pPr>
        <w:pStyle w:val="Default"/>
        <w:spacing w:line="276" w:lineRule="auto"/>
        <w:ind w:left="284"/>
        <w:contextualSpacing/>
        <w:rPr>
          <w:rFonts w:ascii="Arial" w:hAnsi="Arial" w:cs="Arial"/>
          <w:color w:val="auto"/>
          <w:sz w:val="22"/>
          <w:szCs w:val="22"/>
        </w:rPr>
      </w:pPr>
      <w:r w:rsidRPr="00CC71C5">
        <w:rPr>
          <w:rFonts w:ascii="Arial" w:hAnsi="Arial" w:cs="Arial"/>
          <w:color w:val="auto"/>
          <w:sz w:val="22"/>
          <w:szCs w:val="22"/>
        </w:rPr>
        <w:t xml:space="preserve">po stronie </w:t>
      </w:r>
      <w:r w:rsidR="00DE203B">
        <w:rPr>
          <w:rFonts w:ascii="Arial" w:hAnsi="Arial" w:cs="Arial"/>
          <w:color w:val="auto"/>
          <w:sz w:val="22"/>
          <w:szCs w:val="22"/>
        </w:rPr>
        <w:t>Projektanta</w:t>
      </w:r>
      <w:r w:rsidRPr="00CC71C5">
        <w:rPr>
          <w:rFonts w:ascii="Arial" w:hAnsi="Arial" w:cs="Arial"/>
          <w:color w:val="auto"/>
          <w:sz w:val="22"/>
          <w:szCs w:val="22"/>
        </w:rPr>
        <w:t xml:space="preserve">: </w:t>
      </w:r>
    </w:p>
    <w:p w14:paraId="5FB0504C" w14:textId="77777777" w:rsidR="00E42FF7" w:rsidRPr="00CC71C5" w:rsidRDefault="00E42FF7" w:rsidP="00805D88">
      <w:pPr>
        <w:pStyle w:val="Default"/>
        <w:spacing w:line="276" w:lineRule="auto"/>
        <w:ind w:left="284"/>
        <w:contextualSpacing/>
        <w:rPr>
          <w:rFonts w:ascii="Arial" w:hAnsi="Arial" w:cs="Arial"/>
          <w:color w:val="auto"/>
          <w:sz w:val="22"/>
          <w:szCs w:val="22"/>
        </w:rPr>
      </w:pPr>
      <w:r w:rsidRPr="00CC71C5">
        <w:rPr>
          <w:rFonts w:ascii="Arial" w:hAnsi="Arial" w:cs="Arial"/>
          <w:b/>
          <w:bCs/>
          <w:color w:val="auto"/>
          <w:sz w:val="22"/>
          <w:szCs w:val="22"/>
        </w:rPr>
        <w:t xml:space="preserve">………………., </w:t>
      </w:r>
      <w:r w:rsidRPr="00CC71C5">
        <w:rPr>
          <w:rFonts w:ascii="Arial" w:hAnsi="Arial" w:cs="Arial"/>
          <w:color w:val="auto"/>
          <w:sz w:val="22"/>
          <w:szCs w:val="22"/>
        </w:rPr>
        <w:t xml:space="preserve">nr telefonu. </w:t>
      </w:r>
      <w:r w:rsidRPr="00CC71C5">
        <w:rPr>
          <w:rFonts w:ascii="Arial" w:hAnsi="Arial" w:cs="Arial"/>
          <w:b/>
          <w:bCs/>
          <w:color w:val="auto"/>
          <w:sz w:val="22"/>
          <w:szCs w:val="22"/>
        </w:rPr>
        <w:t xml:space="preserve">……………. </w:t>
      </w:r>
      <w:r w:rsidRPr="00CC71C5">
        <w:rPr>
          <w:rFonts w:ascii="Arial" w:hAnsi="Arial" w:cs="Arial"/>
          <w:color w:val="auto"/>
          <w:sz w:val="22"/>
          <w:szCs w:val="22"/>
        </w:rPr>
        <w:t xml:space="preserve">e-mail: ……………lub </w:t>
      </w:r>
    </w:p>
    <w:p w14:paraId="0A0560DC" w14:textId="77777777" w:rsidR="00E42FF7" w:rsidRPr="00CC71C5" w:rsidRDefault="00E42FF7" w:rsidP="00CC71C5">
      <w:pPr>
        <w:pStyle w:val="Default"/>
        <w:spacing w:line="276" w:lineRule="auto"/>
        <w:contextualSpacing/>
        <w:rPr>
          <w:rFonts w:ascii="Arial" w:hAnsi="Arial" w:cs="Arial"/>
          <w:color w:val="auto"/>
          <w:sz w:val="22"/>
          <w:szCs w:val="22"/>
        </w:rPr>
      </w:pPr>
    </w:p>
    <w:p w14:paraId="0B6184F5" w14:textId="77777777" w:rsidR="00E42FF7" w:rsidRPr="00CC71C5" w:rsidRDefault="00E42FF7" w:rsidP="00DB1524">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5.</w:t>
      </w:r>
    </w:p>
    <w:p w14:paraId="373664D9" w14:textId="77777777" w:rsidR="00E42FF7" w:rsidRPr="00CC71C5" w:rsidRDefault="00E42FF7" w:rsidP="00DB1524">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Autorskie prawa majątkowe</w:t>
      </w:r>
    </w:p>
    <w:p w14:paraId="3CC7BB5D" w14:textId="227F27B5" w:rsidR="00E42FF7" w:rsidRPr="00CC71C5" w:rsidRDefault="00E42FF7" w:rsidP="00805D88">
      <w:pPr>
        <w:pStyle w:val="Default"/>
        <w:numPr>
          <w:ilvl w:val="0"/>
          <w:numId w:val="39"/>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W przypadku gdy w ramach wykonywania Umo</w:t>
      </w:r>
      <w:r w:rsidR="00DB1524">
        <w:rPr>
          <w:rFonts w:ascii="Arial" w:hAnsi="Arial" w:cs="Arial"/>
          <w:color w:val="auto"/>
          <w:sz w:val="22"/>
          <w:szCs w:val="22"/>
        </w:rPr>
        <w:t xml:space="preserve">wy powstaną utwory w rozumieniu </w:t>
      </w:r>
      <w:r w:rsidRPr="00CC71C5">
        <w:rPr>
          <w:rFonts w:ascii="Arial" w:hAnsi="Arial" w:cs="Arial"/>
          <w:color w:val="auto"/>
          <w:sz w:val="22"/>
          <w:szCs w:val="22"/>
        </w:rPr>
        <w:t>przepisów ustawy z dnia 4 lutego 1994 r. o prawie autorskim i prawach pokrewnych (</w:t>
      </w:r>
      <w:r w:rsidR="00E95A1B">
        <w:rPr>
          <w:rFonts w:ascii="Arial" w:hAnsi="Arial" w:cs="Arial"/>
          <w:color w:val="auto"/>
          <w:sz w:val="22"/>
          <w:szCs w:val="22"/>
        </w:rPr>
        <w:t xml:space="preserve">t.j. </w:t>
      </w:r>
      <w:r w:rsidR="00E95A1B">
        <w:rPr>
          <w:rFonts w:ascii="Arial" w:hAnsi="Arial" w:cs="Arial"/>
          <w:color w:val="auto"/>
          <w:sz w:val="22"/>
          <w:szCs w:val="22"/>
        </w:rPr>
        <w:br/>
      </w:r>
      <w:r w:rsidRPr="00CC71C5">
        <w:rPr>
          <w:rFonts w:ascii="Arial" w:hAnsi="Arial" w:cs="Arial"/>
          <w:color w:val="auto"/>
          <w:sz w:val="22"/>
          <w:szCs w:val="22"/>
        </w:rPr>
        <w:t>Dz. U. z 20</w:t>
      </w:r>
      <w:r w:rsidR="00E95A1B">
        <w:rPr>
          <w:rFonts w:ascii="Arial" w:hAnsi="Arial" w:cs="Arial"/>
          <w:color w:val="auto"/>
          <w:sz w:val="22"/>
          <w:szCs w:val="22"/>
        </w:rPr>
        <w:t>21</w:t>
      </w:r>
      <w:r w:rsidRPr="00CC71C5">
        <w:rPr>
          <w:rFonts w:ascii="Arial" w:hAnsi="Arial" w:cs="Arial"/>
          <w:color w:val="auto"/>
          <w:sz w:val="22"/>
          <w:szCs w:val="22"/>
        </w:rPr>
        <w:t xml:space="preserve"> r</w:t>
      </w:r>
      <w:r w:rsidR="00E95A1B">
        <w:rPr>
          <w:rFonts w:ascii="Arial" w:hAnsi="Arial" w:cs="Arial"/>
          <w:color w:val="auto"/>
          <w:sz w:val="22"/>
          <w:szCs w:val="22"/>
        </w:rPr>
        <w:t>.</w:t>
      </w:r>
      <w:r w:rsidRPr="00CC71C5">
        <w:rPr>
          <w:rFonts w:ascii="Arial" w:hAnsi="Arial" w:cs="Arial"/>
          <w:color w:val="auto"/>
          <w:sz w:val="22"/>
          <w:szCs w:val="22"/>
        </w:rPr>
        <w:t xml:space="preserve"> poz.1</w:t>
      </w:r>
      <w:r w:rsidR="00E95A1B">
        <w:rPr>
          <w:rFonts w:ascii="Arial" w:hAnsi="Arial" w:cs="Arial"/>
          <w:color w:val="auto"/>
          <w:sz w:val="22"/>
          <w:szCs w:val="22"/>
        </w:rPr>
        <w:t>062</w:t>
      </w:r>
      <w:r w:rsidRPr="00CC71C5">
        <w:rPr>
          <w:rFonts w:ascii="Arial" w:hAnsi="Arial" w:cs="Arial"/>
          <w:color w:val="auto"/>
          <w:sz w:val="22"/>
          <w:szCs w:val="22"/>
        </w:rPr>
        <w:t xml:space="preserve"> ) </w:t>
      </w:r>
      <w:r w:rsidR="00F10967">
        <w:rPr>
          <w:rFonts w:ascii="Arial" w:hAnsi="Arial" w:cs="Arial"/>
          <w:color w:val="auto"/>
          <w:sz w:val="22"/>
          <w:szCs w:val="22"/>
        </w:rPr>
        <w:t>Projektant</w:t>
      </w:r>
      <w:r w:rsidRPr="00CC71C5">
        <w:rPr>
          <w:rFonts w:ascii="Arial" w:hAnsi="Arial" w:cs="Arial"/>
          <w:color w:val="auto"/>
          <w:sz w:val="22"/>
          <w:szCs w:val="22"/>
        </w:rPr>
        <w:t xml:space="preserve">, w ramach wynagrodzenia, o którym mowa w § 7 ust. 1 Umowy, przenosi na </w:t>
      </w:r>
      <w:r w:rsidR="00DE203B">
        <w:rPr>
          <w:rFonts w:ascii="Arial" w:hAnsi="Arial" w:cs="Arial"/>
          <w:color w:val="auto"/>
          <w:sz w:val="22"/>
          <w:szCs w:val="22"/>
        </w:rPr>
        <w:t>Inwestora</w:t>
      </w:r>
      <w:r w:rsidR="00805D88">
        <w:rPr>
          <w:rFonts w:ascii="Arial" w:hAnsi="Arial" w:cs="Arial"/>
          <w:color w:val="auto"/>
          <w:sz w:val="22"/>
          <w:szCs w:val="22"/>
        </w:rPr>
        <w:t>, z chwilą podpisania  Protokołu o</w:t>
      </w:r>
      <w:r w:rsidRPr="00CC71C5">
        <w:rPr>
          <w:rFonts w:ascii="Arial" w:hAnsi="Arial" w:cs="Arial"/>
          <w:color w:val="auto"/>
          <w:sz w:val="22"/>
          <w:szCs w:val="22"/>
        </w:rPr>
        <w:t xml:space="preserve">dbioru (w tym Protokołu odbioru Etapu, dla utworów powstałych w danym Etapie), autorskie prawa majątkowe do wszystkich utworów wytworzonych lub zmodyfikowanych w ramach Umowy, uprawniające do nieograniczonego w czasie korzystania i rozporządzania utworami na poniższych polach eksploatacji: </w:t>
      </w:r>
    </w:p>
    <w:p w14:paraId="556BB327"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1) w zakresie utrwalania i zwielokrotniania utworu - wytwarzanie każdą techniką egzemplarzy utworu, w tym techniką drukarską, reprograficzną, zapisu magnetycznego oraz techniką cyfrową; </w:t>
      </w:r>
    </w:p>
    <w:p w14:paraId="1FC4CD3D"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2) w zakresie obrotu oryginałem albo egzemplarzami, na których utwór utrwalono - wprowadzanie do obrotu, użyczenie lub najem oryginału albo egzemplarzy; </w:t>
      </w:r>
    </w:p>
    <w:p w14:paraId="5C02707B"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14:paraId="64A1F7EC"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4) trwałego lub czasowego zwielokrotnienia utworu, dokumentacji, rzutów funkcjonalnych dokumentacji wytwórczej oraz użytkowej w całości lub w części jakimikolwiek środkami i w jakiejkolwiek formie; </w:t>
      </w:r>
    </w:p>
    <w:p w14:paraId="34B0FF63"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5) tłumaczenia, przystosowywania, zmiany układu lub jakichkolwiek innych zmian w dokumentacji; </w:t>
      </w:r>
    </w:p>
    <w:p w14:paraId="05424CF7"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lastRenderedPageBreak/>
        <w:t xml:space="preserve">6) wielokrotnego wykorzystania utworów w całości lub w częściach w postępowaniach o udzielenie zamówienia publicznego, w tym do włączenia jej do specyfikacji istotnych warunków zamówienia oraz udostępnienia utworów lub ich części wszystkim zainteresowanym, ubiegającym się o uzyskanie zamówienia publicznego w zakresie robót budowlanych, </w:t>
      </w:r>
    </w:p>
    <w:p w14:paraId="5B8F4498"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7) wielokrotnego wykorzystania utworów i danych w nich zawartych w celu wykonania jej aktualizacji (w przypadku gdy utraciła aktualność), adaptacji lub zmian, </w:t>
      </w:r>
    </w:p>
    <w:p w14:paraId="22476325"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8) rozpowszechniania w formie druku, zapisu cyfrowego, przekazu multimedialnego, </w:t>
      </w:r>
    </w:p>
    <w:p w14:paraId="27B359CF"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9) wykorzystywanie fragmentów utworów do celów promocyjnych lub reklamy, </w:t>
      </w:r>
    </w:p>
    <w:p w14:paraId="26892C19" w14:textId="77777777" w:rsidR="00E42FF7" w:rsidRPr="00CC71C5" w:rsidRDefault="00E42FF7" w:rsidP="00805D88">
      <w:pPr>
        <w:pStyle w:val="Default"/>
        <w:spacing w:line="276" w:lineRule="auto"/>
        <w:ind w:left="709" w:hanging="283"/>
        <w:contextualSpacing/>
        <w:jc w:val="both"/>
        <w:rPr>
          <w:rFonts w:ascii="Arial" w:hAnsi="Arial" w:cs="Arial"/>
          <w:color w:val="auto"/>
          <w:sz w:val="22"/>
          <w:szCs w:val="22"/>
        </w:rPr>
      </w:pPr>
      <w:r w:rsidRPr="00CC71C5">
        <w:rPr>
          <w:rFonts w:ascii="Arial" w:hAnsi="Arial" w:cs="Arial"/>
          <w:color w:val="auto"/>
          <w:sz w:val="22"/>
          <w:szCs w:val="22"/>
        </w:rPr>
        <w:t xml:space="preserve">10) wykorzystywanie na stronach internetowych </w:t>
      </w:r>
      <w:r w:rsidR="00DE203B">
        <w:rPr>
          <w:rFonts w:ascii="Arial" w:hAnsi="Arial" w:cs="Arial"/>
          <w:color w:val="auto"/>
          <w:sz w:val="22"/>
          <w:szCs w:val="22"/>
        </w:rPr>
        <w:t>Inwestora</w:t>
      </w:r>
      <w:r w:rsidRPr="00CC71C5">
        <w:rPr>
          <w:rFonts w:ascii="Arial" w:hAnsi="Arial" w:cs="Arial"/>
          <w:color w:val="auto"/>
          <w:sz w:val="22"/>
          <w:szCs w:val="22"/>
        </w:rPr>
        <w:t xml:space="preserve">. </w:t>
      </w:r>
    </w:p>
    <w:p w14:paraId="776D8303" w14:textId="77777777" w:rsidR="00E42FF7" w:rsidRPr="00CC71C5" w:rsidRDefault="00F10967" w:rsidP="00805D88">
      <w:pPr>
        <w:pStyle w:val="Default"/>
        <w:numPr>
          <w:ilvl w:val="0"/>
          <w:numId w:val="39"/>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w ramach wynagrodzenia, o którym mowa w § 7 ust. 1 Umowy, i na polach eksploatacji wskazanych w ust. 1, z chwilą podpisania </w:t>
      </w:r>
      <w:r w:rsidR="00DB1524">
        <w:rPr>
          <w:rFonts w:ascii="Arial" w:hAnsi="Arial" w:cs="Arial"/>
          <w:color w:val="auto"/>
          <w:sz w:val="22"/>
          <w:szCs w:val="22"/>
        </w:rPr>
        <w:t>protokołów odbioru</w:t>
      </w:r>
      <w:r w:rsidR="00E42FF7" w:rsidRPr="00CC71C5">
        <w:rPr>
          <w:rFonts w:ascii="Arial" w:hAnsi="Arial" w:cs="Arial"/>
          <w:color w:val="auto"/>
          <w:sz w:val="22"/>
          <w:szCs w:val="22"/>
        </w:rPr>
        <w:t xml:space="preserve"> dla utworów powstałych w danym Etapie, zezwala </w:t>
      </w:r>
      <w:r>
        <w:rPr>
          <w:rFonts w:ascii="Arial" w:hAnsi="Arial" w:cs="Arial"/>
          <w:color w:val="auto"/>
          <w:sz w:val="22"/>
          <w:szCs w:val="22"/>
        </w:rPr>
        <w:t>Inwestorowi</w:t>
      </w:r>
      <w:r w:rsidR="00E42FF7" w:rsidRPr="00CC71C5">
        <w:rPr>
          <w:rFonts w:ascii="Arial" w:hAnsi="Arial" w:cs="Arial"/>
          <w:color w:val="auto"/>
          <w:sz w:val="22"/>
          <w:szCs w:val="22"/>
        </w:rPr>
        <w:t xml:space="preserve"> na sporządzanie opracowań, tłumaczenie, przystosowywanie, zmianę układu lub jakiekolwiek inne zmiany, a także na korzystanie i rozporządzanie opracowaniami utworów, powstałych w ramach prac objętych danym protokołem oraz przenosi na </w:t>
      </w:r>
      <w:r w:rsidR="00DE203B">
        <w:rPr>
          <w:rFonts w:ascii="Arial" w:hAnsi="Arial" w:cs="Arial"/>
          <w:color w:val="auto"/>
          <w:sz w:val="22"/>
          <w:szCs w:val="22"/>
        </w:rPr>
        <w:t>Inwestora</w:t>
      </w:r>
      <w:r w:rsidR="00E42FF7" w:rsidRPr="00CC71C5">
        <w:rPr>
          <w:rFonts w:ascii="Arial" w:hAnsi="Arial" w:cs="Arial"/>
          <w:color w:val="auto"/>
          <w:sz w:val="22"/>
          <w:szCs w:val="22"/>
        </w:rPr>
        <w:t xml:space="preserve"> prawo zezwalania na wykonywanie zależnego prawa autorskiego do takich utworów na ww. polach eksploatacji, w tym prawo zezwalania na sporządzenie opracowań, tłumaczenie, przystosowywanie, zmianę układu lub jakiekolwiek inne zmiany, a także na rozporządzanie i korzystanie z opracowań ww. utworów. </w:t>
      </w:r>
    </w:p>
    <w:p w14:paraId="3F47F251" w14:textId="77777777" w:rsidR="00E42FF7" w:rsidRPr="00CC71C5" w:rsidRDefault="00E42FF7" w:rsidP="00805D88">
      <w:pPr>
        <w:pStyle w:val="Default"/>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3. </w:t>
      </w:r>
      <w:r w:rsidR="00F10967">
        <w:rPr>
          <w:rFonts w:ascii="Arial" w:hAnsi="Arial" w:cs="Arial"/>
          <w:color w:val="auto"/>
          <w:sz w:val="22"/>
          <w:szCs w:val="22"/>
        </w:rPr>
        <w:t>Projektant</w:t>
      </w:r>
      <w:r w:rsidRPr="00CC71C5">
        <w:rPr>
          <w:rFonts w:ascii="Arial" w:hAnsi="Arial" w:cs="Arial"/>
          <w:color w:val="auto"/>
          <w:sz w:val="22"/>
          <w:szCs w:val="22"/>
        </w:rPr>
        <w:t xml:space="preserve">, w ramach wynagrodzenia, o którym mowa w § 7 ust. 1 Umowy, z chwilą podpisania Końcowego Protokołu Odbioru (w tym Protokołu odbioru Etapu, dla utworów powstałych w danym Etapie), przenosi na </w:t>
      </w:r>
      <w:r w:rsidR="00DE203B">
        <w:rPr>
          <w:rFonts w:ascii="Arial" w:hAnsi="Arial" w:cs="Arial"/>
          <w:color w:val="auto"/>
          <w:sz w:val="22"/>
          <w:szCs w:val="22"/>
        </w:rPr>
        <w:t>Inwestora</w:t>
      </w:r>
      <w:r w:rsidRPr="00CC71C5">
        <w:rPr>
          <w:rFonts w:ascii="Arial" w:hAnsi="Arial" w:cs="Arial"/>
          <w:color w:val="auto"/>
          <w:sz w:val="22"/>
          <w:szCs w:val="22"/>
        </w:rPr>
        <w:t xml:space="preserve"> wyłączne prawo do wykonywania zależnych praw autorskich do utworów objętych danym protokołem oraz prawo do zezwalania na wykonywanie zależnych praw autorskich na polach eksploatacji wskazanych w ust. 1 niniejszego paragrafu, w szczególności obejmuje to sporządzanie opracowań, korzystanie z nich i rozporządzanie nimi. Ponadto na </w:t>
      </w:r>
      <w:r w:rsidR="00DE203B">
        <w:rPr>
          <w:rFonts w:ascii="Arial" w:hAnsi="Arial" w:cs="Arial"/>
          <w:color w:val="auto"/>
          <w:sz w:val="22"/>
          <w:szCs w:val="22"/>
        </w:rPr>
        <w:t>Inwestora</w:t>
      </w:r>
      <w:r w:rsidRPr="00CC71C5">
        <w:rPr>
          <w:rFonts w:ascii="Arial" w:hAnsi="Arial" w:cs="Arial"/>
          <w:color w:val="auto"/>
          <w:sz w:val="22"/>
          <w:szCs w:val="22"/>
        </w:rPr>
        <w:t xml:space="preserve"> przechodzi własność nośników na których zostały utrwalone utwory. </w:t>
      </w:r>
    </w:p>
    <w:p w14:paraId="4627DA61" w14:textId="77777777" w:rsidR="00E42FF7" w:rsidRPr="00CC71C5" w:rsidRDefault="00E42FF7" w:rsidP="00805D88">
      <w:pPr>
        <w:pStyle w:val="Default"/>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4. Na okres pomiędzy wydaniem </w:t>
      </w:r>
      <w:r w:rsidR="00F10967">
        <w:rPr>
          <w:rFonts w:ascii="Arial" w:hAnsi="Arial" w:cs="Arial"/>
          <w:color w:val="auto"/>
          <w:sz w:val="22"/>
          <w:szCs w:val="22"/>
        </w:rPr>
        <w:t>Inwestorowi</w:t>
      </w:r>
      <w:r w:rsidRPr="00CC71C5">
        <w:rPr>
          <w:rFonts w:ascii="Arial" w:hAnsi="Arial" w:cs="Arial"/>
          <w:color w:val="auto"/>
          <w:sz w:val="22"/>
          <w:szCs w:val="22"/>
        </w:rPr>
        <w:t xml:space="preserve"> utworów a przeniesieniem na </w:t>
      </w:r>
      <w:r w:rsidR="00DE203B">
        <w:rPr>
          <w:rFonts w:ascii="Arial" w:hAnsi="Arial" w:cs="Arial"/>
          <w:color w:val="auto"/>
          <w:sz w:val="22"/>
          <w:szCs w:val="22"/>
        </w:rPr>
        <w:t>Inwestora</w:t>
      </w:r>
      <w:r w:rsidRPr="00CC71C5">
        <w:rPr>
          <w:rFonts w:ascii="Arial" w:hAnsi="Arial" w:cs="Arial"/>
          <w:color w:val="auto"/>
          <w:sz w:val="22"/>
          <w:szCs w:val="22"/>
        </w:rPr>
        <w:t xml:space="preserve"> autorskich praw majątkowych do utworów, </w:t>
      </w:r>
      <w:r w:rsidR="00F10967">
        <w:rPr>
          <w:rFonts w:ascii="Arial" w:hAnsi="Arial" w:cs="Arial"/>
          <w:color w:val="auto"/>
          <w:sz w:val="22"/>
          <w:szCs w:val="22"/>
        </w:rPr>
        <w:t>Projektant</w:t>
      </w:r>
      <w:r w:rsidRPr="00CC71C5">
        <w:rPr>
          <w:rFonts w:ascii="Arial" w:hAnsi="Arial" w:cs="Arial"/>
          <w:color w:val="auto"/>
          <w:sz w:val="22"/>
          <w:szCs w:val="22"/>
        </w:rPr>
        <w:t xml:space="preserve"> udziela </w:t>
      </w:r>
      <w:r w:rsidR="00F10967">
        <w:rPr>
          <w:rFonts w:ascii="Arial" w:hAnsi="Arial" w:cs="Arial"/>
          <w:color w:val="auto"/>
          <w:sz w:val="22"/>
          <w:szCs w:val="22"/>
        </w:rPr>
        <w:t>Inwestorowi</w:t>
      </w:r>
      <w:r w:rsidRPr="00CC71C5">
        <w:rPr>
          <w:rFonts w:ascii="Arial" w:hAnsi="Arial" w:cs="Arial"/>
          <w:color w:val="auto"/>
          <w:sz w:val="22"/>
          <w:szCs w:val="22"/>
        </w:rPr>
        <w:t xml:space="preserve">, w ramach wynagrodzenia, o którym mowa w § 7 ust. 1 Umowy, licencji niewyłącznej na korzystanie z utworów na zasadach i polach eksploatacji określonych w ust. 1. </w:t>
      </w:r>
    </w:p>
    <w:p w14:paraId="01F183A0" w14:textId="77777777" w:rsidR="00E42FF7" w:rsidRPr="00CC71C5" w:rsidRDefault="00E42FF7" w:rsidP="00805D88">
      <w:pPr>
        <w:pStyle w:val="Default"/>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5. </w:t>
      </w:r>
      <w:r w:rsidR="00F10967">
        <w:rPr>
          <w:rFonts w:ascii="Arial" w:hAnsi="Arial" w:cs="Arial"/>
          <w:color w:val="auto"/>
          <w:sz w:val="22"/>
          <w:szCs w:val="22"/>
        </w:rPr>
        <w:t>Projektant</w:t>
      </w:r>
      <w:r w:rsidRPr="00CC71C5">
        <w:rPr>
          <w:rFonts w:ascii="Arial" w:hAnsi="Arial" w:cs="Arial"/>
          <w:color w:val="auto"/>
          <w:sz w:val="22"/>
          <w:szCs w:val="22"/>
        </w:rPr>
        <w:t xml:space="preserve">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w:t>
      </w:r>
      <w:r w:rsidR="00F10967">
        <w:rPr>
          <w:rFonts w:ascii="Arial" w:hAnsi="Arial" w:cs="Arial"/>
          <w:color w:val="auto"/>
          <w:sz w:val="22"/>
          <w:szCs w:val="22"/>
        </w:rPr>
        <w:t>Inwestor</w:t>
      </w:r>
      <w:r w:rsidRPr="00CC71C5">
        <w:rPr>
          <w:rFonts w:ascii="Arial" w:hAnsi="Arial" w:cs="Arial"/>
          <w:color w:val="auto"/>
          <w:sz w:val="22"/>
          <w:szCs w:val="22"/>
        </w:rPr>
        <w:t xml:space="preserve"> będzie uprawniony do ich wykorzystania i posługiwania się nimi w zakresie wynikającym z Umowy i jej celu. </w:t>
      </w:r>
    </w:p>
    <w:p w14:paraId="29533012" w14:textId="77777777" w:rsidR="00E42FF7" w:rsidRPr="00CC71C5" w:rsidRDefault="00E42FF7" w:rsidP="00805D88">
      <w:pPr>
        <w:pStyle w:val="Default"/>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6. </w:t>
      </w:r>
      <w:r w:rsidR="00F10967">
        <w:rPr>
          <w:rFonts w:ascii="Arial" w:hAnsi="Arial" w:cs="Arial"/>
          <w:color w:val="auto"/>
          <w:sz w:val="22"/>
          <w:szCs w:val="22"/>
        </w:rPr>
        <w:t>Projektant</w:t>
      </w:r>
      <w:r w:rsidRPr="00CC71C5">
        <w:rPr>
          <w:rFonts w:ascii="Arial" w:hAnsi="Arial" w:cs="Arial"/>
          <w:color w:val="auto"/>
          <w:sz w:val="22"/>
          <w:szCs w:val="22"/>
        </w:rPr>
        <w:t xml:space="preserve"> zezwala </w:t>
      </w:r>
      <w:r w:rsidR="00F10967">
        <w:rPr>
          <w:rFonts w:ascii="Arial" w:hAnsi="Arial" w:cs="Arial"/>
          <w:color w:val="auto"/>
          <w:sz w:val="22"/>
          <w:szCs w:val="22"/>
        </w:rPr>
        <w:t>Inwestorowi</w:t>
      </w:r>
      <w:r w:rsidRPr="00CC71C5">
        <w:rPr>
          <w:rFonts w:ascii="Arial" w:hAnsi="Arial" w:cs="Arial"/>
          <w:color w:val="auto"/>
          <w:sz w:val="22"/>
          <w:szCs w:val="22"/>
        </w:rPr>
        <w:t xml:space="preserve"> na korzystanie z wszelkich innych niż wskazane powyżej dóbr, w szczególności baz danych nie będących utworami, oznaczeń, rozwiązań technicznych, w zakresie zarówno majątkowych, jak i osobistych praw do nich, jeżeli ma to zastosowanie, w celu i w zakresie niezbędnym dla realizacji Umowy oraz korzystania po zakończeniu Umowy z rezultatów jej realizacji. </w:t>
      </w:r>
    </w:p>
    <w:p w14:paraId="7767FD0D" w14:textId="77777777" w:rsidR="00E42FF7" w:rsidRPr="00CC71C5" w:rsidRDefault="00E42FF7" w:rsidP="00805D88">
      <w:pPr>
        <w:pStyle w:val="Default"/>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7. </w:t>
      </w:r>
      <w:r w:rsidR="00F10967">
        <w:rPr>
          <w:rFonts w:ascii="Arial" w:hAnsi="Arial" w:cs="Arial"/>
          <w:color w:val="auto"/>
          <w:sz w:val="22"/>
          <w:szCs w:val="22"/>
        </w:rPr>
        <w:t>Projektant</w:t>
      </w:r>
      <w:r w:rsidRPr="00CC71C5">
        <w:rPr>
          <w:rFonts w:ascii="Arial" w:hAnsi="Arial" w:cs="Arial"/>
          <w:color w:val="auto"/>
          <w:sz w:val="22"/>
          <w:szCs w:val="22"/>
        </w:rPr>
        <w:t xml:space="preserve"> zobowiązuje się do zapewnienia, że twórcy utworów nie będą wykonywać przysługujących im osobistych praw autorskich względem </w:t>
      </w:r>
      <w:r w:rsidR="00DE203B">
        <w:rPr>
          <w:rFonts w:ascii="Arial" w:hAnsi="Arial" w:cs="Arial"/>
          <w:color w:val="auto"/>
          <w:sz w:val="22"/>
          <w:szCs w:val="22"/>
        </w:rPr>
        <w:t>Inwestora</w:t>
      </w:r>
      <w:r w:rsidRPr="00CC71C5">
        <w:rPr>
          <w:rFonts w:ascii="Arial" w:hAnsi="Arial" w:cs="Arial"/>
          <w:color w:val="auto"/>
          <w:sz w:val="22"/>
          <w:szCs w:val="22"/>
        </w:rPr>
        <w:t xml:space="preserve">. </w:t>
      </w:r>
      <w:r w:rsidR="00F10967">
        <w:rPr>
          <w:rFonts w:ascii="Arial" w:hAnsi="Arial" w:cs="Arial"/>
          <w:color w:val="auto"/>
          <w:sz w:val="22"/>
          <w:szCs w:val="22"/>
        </w:rPr>
        <w:t>Projektant</w:t>
      </w:r>
      <w:r w:rsidRPr="00CC71C5">
        <w:rPr>
          <w:rFonts w:ascii="Arial" w:hAnsi="Arial" w:cs="Arial"/>
          <w:color w:val="auto"/>
          <w:sz w:val="22"/>
          <w:szCs w:val="22"/>
        </w:rPr>
        <w:t xml:space="preserve"> zezwala i upoważnia </w:t>
      </w:r>
      <w:r w:rsidR="00DE203B">
        <w:rPr>
          <w:rFonts w:ascii="Arial" w:hAnsi="Arial" w:cs="Arial"/>
          <w:color w:val="auto"/>
          <w:sz w:val="22"/>
          <w:szCs w:val="22"/>
        </w:rPr>
        <w:t>Inwestora</w:t>
      </w:r>
      <w:r w:rsidRPr="00CC71C5">
        <w:rPr>
          <w:rFonts w:ascii="Arial" w:hAnsi="Arial" w:cs="Arial"/>
          <w:color w:val="auto"/>
          <w:sz w:val="22"/>
          <w:szCs w:val="22"/>
        </w:rPr>
        <w:t xml:space="preserve"> do wykonywania osobistych praw autorskich przysługujących twórcom utworów, o których mowa w niniejszej Umowie. </w:t>
      </w:r>
      <w:r w:rsidR="00DE203B">
        <w:rPr>
          <w:rFonts w:ascii="Arial" w:hAnsi="Arial" w:cs="Arial"/>
          <w:color w:val="auto"/>
          <w:sz w:val="22"/>
          <w:szCs w:val="22"/>
        </w:rPr>
        <w:br/>
      </w:r>
      <w:r w:rsidR="00F10967">
        <w:rPr>
          <w:rFonts w:ascii="Arial" w:hAnsi="Arial" w:cs="Arial"/>
          <w:color w:val="auto"/>
          <w:sz w:val="22"/>
          <w:szCs w:val="22"/>
        </w:rPr>
        <w:t>Projektant</w:t>
      </w:r>
      <w:r w:rsidRPr="00CC71C5">
        <w:rPr>
          <w:rFonts w:ascii="Arial" w:hAnsi="Arial" w:cs="Arial"/>
          <w:color w:val="auto"/>
          <w:sz w:val="22"/>
          <w:szCs w:val="22"/>
        </w:rPr>
        <w:t xml:space="preserve"> zezwala i upoważnia </w:t>
      </w:r>
      <w:r w:rsidR="00DE203B">
        <w:rPr>
          <w:rFonts w:ascii="Arial" w:hAnsi="Arial" w:cs="Arial"/>
          <w:color w:val="auto"/>
          <w:sz w:val="22"/>
          <w:szCs w:val="22"/>
        </w:rPr>
        <w:t>Inwestora</w:t>
      </w:r>
      <w:r w:rsidRPr="00CC71C5">
        <w:rPr>
          <w:rFonts w:ascii="Arial" w:hAnsi="Arial" w:cs="Arial"/>
          <w:color w:val="auto"/>
          <w:sz w:val="22"/>
          <w:szCs w:val="22"/>
        </w:rPr>
        <w:t xml:space="preserve"> do dokonywania zmian, przeróbek i innych opracowań utworów oraz korzystania z nich i rozporządzania nimi, wykorzystywania </w:t>
      </w:r>
      <w:r w:rsidRPr="00CC71C5">
        <w:rPr>
          <w:rFonts w:ascii="Arial" w:hAnsi="Arial" w:cs="Arial"/>
          <w:color w:val="auto"/>
          <w:sz w:val="22"/>
          <w:szCs w:val="22"/>
        </w:rPr>
        <w:lastRenderedPageBreak/>
        <w:t xml:space="preserve">utworów we fragmentach, łączenia utworów, ich fragmentów lub ich opracowań z innymi dobrami niematerialnymi oraz decydowania o pierwszym udostępnieniu utworu publiczności oraz rozpowszechniania utworu. </w:t>
      </w:r>
    </w:p>
    <w:p w14:paraId="6B63DCBF" w14:textId="77777777" w:rsidR="00E42FF7" w:rsidRPr="00CC71C5" w:rsidRDefault="00E42FF7" w:rsidP="00CC71C5">
      <w:pPr>
        <w:pStyle w:val="Default"/>
        <w:spacing w:line="276" w:lineRule="auto"/>
        <w:contextualSpacing/>
        <w:rPr>
          <w:rFonts w:ascii="Arial" w:hAnsi="Arial" w:cs="Arial"/>
          <w:color w:val="auto"/>
          <w:sz w:val="22"/>
          <w:szCs w:val="22"/>
        </w:rPr>
      </w:pPr>
    </w:p>
    <w:p w14:paraId="7118837E" w14:textId="77777777" w:rsidR="00E42FF7" w:rsidRPr="00CC71C5" w:rsidRDefault="00E42FF7" w:rsidP="006B7C4E">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6.</w:t>
      </w:r>
    </w:p>
    <w:p w14:paraId="54797F92" w14:textId="77777777" w:rsidR="00E42FF7" w:rsidRPr="00CC71C5" w:rsidRDefault="00E42FF7" w:rsidP="006B7C4E">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Gwarancja i rękojmia</w:t>
      </w:r>
    </w:p>
    <w:p w14:paraId="541FD52F" w14:textId="77777777" w:rsidR="00E42FF7" w:rsidRPr="00CC71C5" w:rsidRDefault="00E42FF7" w:rsidP="00432C80">
      <w:pPr>
        <w:pStyle w:val="Default"/>
        <w:spacing w:line="276" w:lineRule="auto"/>
        <w:ind w:left="142" w:hanging="142"/>
        <w:contextualSpacing/>
        <w:jc w:val="both"/>
        <w:rPr>
          <w:rFonts w:ascii="Arial" w:hAnsi="Arial" w:cs="Arial"/>
          <w:color w:val="auto"/>
          <w:sz w:val="22"/>
          <w:szCs w:val="22"/>
        </w:rPr>
      </w:pPr>
      <w:r w:rsidRPr="00CC71C5">
        <w:rPr>
          <w:rFonts w:ascii="Arial" w:hAnsi="Arial" w:cs="Arial"/>
          <w:color w:val="auto"/>
          <w:sz w:val="22"/>
          <w:szCs w:val="22"/>
        </w:rPr>
        <w:t xml:space="preserve">1. </w:t>
      </w:r>
      <w:r w:rsidR="00F10967">
        <w:rPr>
          <w:rFonts w:ascii="Arial" w:hAnsi="Arial" w:cs="Arial"/>
          <w:color w:val="auto"/>
          <w:sz w:val="22"/>
          <w:szCs w:val="22"/>
        </w:rPr>
        <w:t>Projektant</w:t>
      </w:r>
      <w:r w:rsidRPr="00CC71C5">
        <w:rPr>
          <w:rFonts w:ascii="Arial" w:hAnsi="Arial" w:cs="Arial"/>
          <w:color w:val="auto"/>
          <w:sz w:val="22"/>
          <w:szCs w:val="22"/>
        </w:rPr>
        <w:t xml:space="preserve"> oświadcza, że udziela </w:t>
      </w:r>
      <w:r w:rsidR="00F10967">
        <w:rPr>
          <w:rFonts w:ascii="Arial" w:hAnsi="Arial" w:cs="Arial"/>
          <w:color w:val="auto"/>
          <w:sz w:val="22"/>
          <w:szCs w:val="22"/>
        </w:rPr>
        <w:t>Inwestorowi</w:t>
      </w:r>
      <w:r w:rsidRPr="00CC71C5">
        <w:rPr>
          <w:rFonts w:ascii="Arial" w:hAnsi="Arial" w:cs="Arial"/>
          <w:color w:val="auto"/>
          <w:sz w:val="22"/>
          <w:szCs w:val="22"/>
        </w:rPr>
        <w:t xml:space="preserve"> </w:t>
      </w:r>
      <w:r w:rsidR="006B7C4E">
        <w:rPr>
          <w:rFonts w:ascii="Arial" w:hAnsi="Arial" w:cs="Arial"/>
          <w:color w:val="auto"/>
          <w:sz w:val="22"/>
          <w:szCs w:val="22"/>
        </w:rPr>
        <w:t>24</w:t>
      </w:r>
      <w:r w:rsidRPr="00CC71C5">
        <w:rPr>
          <w:rFonts w:ascii="Arial" w:hAnsi="Arial" w:cs="Arial"/>
          <w:color w:val="auto"/>
          <w:sz w:val="22"/>
          <w:szCs w:val="22"/>
        </w:rPr>
        <w:t xml:space="preserve"> miesięcznej gwarancji za wady Przedmiotu </w:t>
      </w:r>
      <w:r w:rsidR="00DE203B">
        <w:rPr>
          <w:rFonts w:ascii="Arial" w:hAnsi="Arial" w:cs="Arial"/>
          <w:color w:val="auto"/>
          <w:sz w:val="22"/>
          <w:szCs w:val="22"/>
        </w:rPr>
        <w:t xml:space="preserve"> </w:t>
      </w:r>
      <w:r w:rsidRPr="00CC71C5">
        <w:rPr>
          <w:rFonts w:ascii="Arial" w:hAnsi="Arial" w:cs="Arial"/>
          <w:color w:val="auto"/>
          <w:sz w:val="22"/>
          <w:szCs w:val="22"/>
        </w:rPr>
        <w:t xml:space="preserve">umowy (zgodnie ze złożoną ofertą). </w:t>
      </w:r>
    </w:p>
    <w:p w14:paraId="64426169" w14:textId="77777777" w:rsidR="00E42FF7" w:rsidRPr="00CC71C5" w:rsidRDefault="00E42FF7" w:rsidP="006B7C4E">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2. </w:t>
      </w:r>
      <w:r w:rsidR="00F10967">
        <w:rPr>
          <w:rFonts w:ascii="Arial" w:hAnsi="Arial" w:cs="Arial"/>
          <w:color w:val="auto"/>
          <w:sz w:val="22"/>
          <w:szCs w:val="22"/>
        </w:rPr>
        <w:t>Projektant</w:t>
      </w:r>
      <w:r w:rsidRPr="00CC71C5">
        <w:rPr>
          <w:rFonts w:ascii="Arial" w:hAnsi="Arial" w:cs="Arial"/>
          <w:color w:val="auto"/>
          <w:sz w:val="22"/>
          <w:szCs w:val="22"/>
        </w:rPr>
        <w:t xml:space="preserve"> gwarantuje, że Przedmiot umowy będzie wolny od wad fizycznych i prawnych. </w:t>
      </w:r>
    </w:p>
    <w:p w14:paraId="619FE437" w14:textId="77777777" w:rsidR="00E42FF7" w:rsidRPr="00CC71C5" w:rsidRDefault="00E42FF7" w:rsidP="00432C80">
      <w:pPr>
        <w:pStyle w:val="Default"/>
        <w:tabs>
          <w:tab w:val="left" w:pos="142"/>
        </w:tabs>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3. Gwarancja zaczyna biec od dnia podpisania </w:t>
      </w:r>
      <w:r w:rsidR="006B7C4E">
        <w:rPr>
          <w:rFonts w:ascii="Arial" w:hAnsi="Arial" w:cs="Arial"/>
          <w:color w:val="auto"/>
          <w:sz w:val="22"/>
          <w:szCs w:val="22"/>
        </w:rPr>
        <w:t xml:space="preserve">protokołu odbioru zaakceptowanej dokumentacji w Etapie II. </w:t>
      </w:r>
      <w:r w:rsidRPr="00CC71C5">
        <w:rPr>
          <w:rFonts w:ascii="Arial" w:hAnsi="Arial" w:cs="Arial"/>
          <w:color w:val="auto"/>
          <w:sz w:val="22"/>
          <w:szCs w:val="22"/>
        </w:rPr>
        <w:t xml:space="preserve"> </w:t>
      </w:r>
    </w:p>
    <w:p w14:paraId="4E030179" w14:textId="77777777" w:rsidR="006B7C4E" w:rsidRDefault="00E42FF7" w:rsidP="006B7C4E">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4. Zgłaszanie wad w ramach gwarancji: </w:t>
      </w:r>
    </w:p>
    <w:p w14:paraId="645C6395" w14:textId="77777777" w:rsidR="00E42FF7" w:rsidRPr="00CC71C5" w:rsidRDefault="00E42FF7" w:rsidP="00432C80">
      <w:pPr>
        <w:pStyle w:val="Default"/>
        <w:spacing w:line="276" w:lineRule="auto"/>
        <w:ind w:left="284"/>
        <w:contextualSpacing/>
        <w:jc w:val="both"/>
        <w:rPr>
          <w:rFonts w:ascii="Arial" w:hAnsi="Arial" w:cs="Arial"/>
          <w:color w:val="auto"/>
          <w:sz w:val="22"/>
          <w:szCs w:val="22"/>
        </w:rPr>
      </w:pPr>
      <w:r w:rsidRPr="00CC71C5">
        <w:rPr>
          <w:rFonts w:ascii="Arial" w:hAnsi="Arial" w:cs="Arial"/>
          <w:color w:val="auto"/>
          <w:sz w:val="22"/>
          <w:szCs w:val="22"/>
        </w:rPr>
        <w:t xml:space="preserve">1) Wady będą zgłaszane w </w:t>
      </w:r>
      <w:r w:rsidR="006B7C4E">
        <w:rPr>
          <w:rFonts w:ascii="Arial" w:hAnsi="Arial" w:cs="Arial"/>
          <w:color w:val="auto"/>
          <w:sz w:val="22"/>
          <w:szCs w:val="22"/>
        </w:rPr>
        <w:t>d</w:t>
      </w:r>
      <w:r w:rsidRPr="00CC71C5">
        <w:rPr>
          <w:rFonts w:ascii="Arial" w:hAnsi="Arial" w:cs="Arial"/>
          <w:color w:val="auto"/>
          <w:sz w:val="22"/>
          <w:szCs w:val="22"/>
        </w:rPr>
        <w:t xml:space="preserve">ni </w:t>
      </w:r>
      <w:r w:rsidR="006B7C4E">
        <w:rPr>
          <w:rFonts w:ascii="Arial" w:hAnsi="Arial" w:cs="Arial"/>
          <w:color w:val="auto"/>
          <w:sz w:val="22"/>
          <w:szCs w:val="22"/>
        </w:rPr>
        <w:t>r</w:t>
      </w:r>
      <w:r w:rsidRPr="00CC71C5">
        <w:rPr>
          <w:rFonts w:ascii="Arial" w:hAnsi="Arial" w:cs="Arial"/>
          <w:color w:val="auto"/>
          <w:sz w:val="22"/>
          <w:szCs w:val="22"/>
        </w:rPr>
        <w:t xml:space="preserve">obocze, </w:t>
      </w:r>
    </w:p>
    <w:p w14:paraId="47654928" w14:textId="77777777" w:rsidR="00E42FF7" w:rsidRPr="00CC71C5" w:rsidRDefault="00E42FF7" w:rsidP="00432C80">
      <w:pPr>
        <w:pStyle w:val="Default"/>
        <w:spacing w:line="276" w:lineRule="auto"/>
        <w:ind w:left="284"/>
        <w:contextualSpacing/>
        <w:jc w:val="both"/>
        <w:rPr>
          <w:rFonts w:ascii="Arial" w:hAnsi="Arial" w:cs="Arial"/>
          <w:color w:val="auto"/>
          <w:sz w:val="22"/>
          <w:szCs w:val="22"/>
        </w:rPr>
      </w:pPr>
      <w:r w:rsidRPr="00CC71C5">
        <w:rPr>
          <w:rFonts w:ascii="Arial" w:hAnsi="Arial" w:cs="Arial"/>
          <w:color w:val="auto"/>
          <w:sz w:val="22"/>
          <w:szCs w:val="22"/>
        </w:rPr>
        <w:t xml:space="preserve">2) Czas usunięcia wady nastąpi w terminie 10 </w:t>
      </w:r>
      <w:r w:rsidR="00432C80">
        <w:rPr>
          <w:rFonts w:ascii="Arial" w:hAnsi="Arial" w:cs="Arial"/>
          <w:color w:val="auto"/>
          <w:sz w:val="22"/>
          <w:szCs w:val="22"/>
        </w:rPr>
        <w:t>d</w:t>
      </w:r>
      <w:r w:rsidRPr="00CC71C5">
        <w:rPr>
          <w:rFonts w:ascii="Arial" w:hAnsi="Arial" w:cs="Arial"/>
          <w:color w:val="auto"/>
          <w:sz w:val="22"/>
          <w:szCs w:val="22"/>
        </w:rPr>
        <w:t xml:space="preserve">ni od momentu zgłoszenia wady przez </w:t>
      </w:r>
      <w:r w:rsidR="00DE203B">
        <w:rPr>
          <w:rFonts w:ascii="Arial" w:hAnsi="Arial" w:cs="Arial"/>
          <w:color w:val="auto"/>
          <w:sz w:val="22"/>
          <w:szCs w:val="22"/>
        </w:rPr>
        <w:t>Inwestora</w:t>
      </w:r>
      <w:r w:rsidRPr="00CC71C5">
        <w:rPr>
          <w:rFonts w:ascii="Arial" w:hAnsi="Arial" w:cs="Arial"/>
          <w:color w:val="auto"/>
          <w:sz w:val="22"/>
          <w:szCs w:val="22"/>
        </w:rPr>
        <w:t xml:space="preserve">. </w:t>
      </w:r>
    </w:p>
    <w:p w14:paraId="13B4714E" w14:textId="77777777" w:rsidR="00E42FF7" w:rsidRPr="00CC71C5" w:rsidRDefault="006B7C4E" w:rsidP="00432C80">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 xml:space="preserve">5. </w:t>
      </w:r>
      <w:r w:rsidR="00E42FF7" w:rsidRPr="00CC71C5">
        <w:rPr>
          <w:rFonts w:ascii="Arial" w:hAnsi="Arial" w:cs="Arial"/>
          <w:color w:val="auto"/>
          <w:sz w:val="22"/>
          <w:szCs w:val="22"/>
        </w:rPr>
        <w:t>Za wadę przedmiotu umowy rozumie się w szczególności takie rozwiązania projektowe, które są niezgodne ze wskaz</w:t>
      </w:r>
      <w:r w:rsidR="00683543">
        <w:rPr>
          <w:rFonts w:ascii="Arial" w:hAnsi="Arial" w:cs="Arial"/>
          <w:color w:val="auto"/>
          <w:sz w:val="22"/>
          <w:szCs w:val="22"/>
        </w:rPr>
        <w:t>aniami wiedzy architektonicznej</w:t>
      </w:r>
      <w:r w:rsidR="00E42FF7" w:rsidRPr="00CC71C5">
        <w:rPr>
          <w:rFonts w:ascii="Arial" w:hAnsi="Arial" w:cs="Arial"/>
          <w:color w:val="auto"/>
          <w:sz w:val="22"/>
          <w:szCs w:val="22"/>
        </w:rPr>
        <w:t xml:space="preserve"> lub standardami projektowania, instrukcjami </w:t>
      </w:r>
      <w:r w:rsidR="00DE203B">
        <w:rPr>
          <w:rFonts w:ascii="Arial" w:hAnsi="Arial" w:cs="Arial"/>
          <w:color w:val="auto"/>
          <w:sz w:val="22"/>
          <w:szCs w:val="22"/>
        </w:rPr>
        <w:t>Inwestora</w:t>
      </w:r>
      <w:r w:rsidR="00E42FF7" w:rsidRPr="00CC71C5">
        <w:rPr>
          <w:rFonts w:ascii="Arial" w:hAnsi="Arial" w:cs="Arial"/>
          <w:color w:val="auto"/>
          <w:sz w:val="22"/>
          <w:szCs w:val="22"/>
        </w:rPr>
        <w:t xml:space="preserve"> lub przepisami prawa budowlanego, lub innymi normami i przepisami prawa, uniemożliwiające albo w znacznym stopniu utrudniające realizację aranżacji. Przez wadę rozumie się również niekompletność dokumentacji projektowej z punktu widzenia celu, któremu ma służyć. </w:t>
      </w:r>
    </w:p>
    <w:p w14:paraId="0C6B74C9" w14:textId="77777777" w:rsidR="00E42FF7" w:rsidRPr="00CC71C5" w:rsidRDefault="006B7C4E" w:rsidP="00432C80">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6</w:t>
      </w:r>
      <w:r w:rsidR="00E42FF7" w:rsidRPr="00CC71C5">
        <w:rPr>
          <w:rFonts w:ascii="Arial" w:hAnsi="Arial" w:cs="Arial"/>
          <w:color w:val="auto"/>
          <w:sz w:val="22"/>
          <w:szCs w:val="22"/>
        </w:rPr>
        <w:t xml:space="preserve">. </w:t>
      </w:r>
      <w:r w:rsidR="00F10967">
        <w:rPr>
          <w:rFonts w:ascii="Arial" w:hAnsi="Arial" w:cs="Arial"/>
          <w:color w:val="auto"/>
          <w:sz w:val="22"/>
          <w:szCs w:val="22"/>
        </w:rPr>
        <w:t>Inwestor</w:t>
      </w:r>
      <w:r w:rsidR="00E42FF7" w:rsidRPr="00CC71C5">
        <w:rPr>
          <w:rFonts w:ascii="Arial" w:hAnsi="Arial" w:cs="Arial"/>
          <w:color w:val="auto"/>
          <w:sz w:val="22"/>
          <w:szCs w:val="22"/>
        </w:rPr>
        <w:t xml:space="preserve"> uprawniony jest do zgłaszania wad w ramach gwarancji za pośrednictwem wiadomości e-mail: ………. </w:t>
      </w:r>
    </w:p>
    <w:p w14:paraId="116C0662" w14:textId="77777777" w:rsidR="00E42FF7" w:rsidRPr="00CC71C5" w:rsidRDefault="006B7C4E" w:rsidP="006033BC">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7</w:t>
      </w:r>
      <w:r w:rsidR="00E42FF7" w:rsidRPr="00CC71C5">
        <w:rPr>
          <w:rFonts w:ascii="Arial" w:hAnsi="Arial" w:cs="Arial"/>
          <w:color w:val="auto"/>
          <w:sz w:val="22"/>
          <w:szCs w:val="22"/>
        </w:rPr>
        <w:t xml:space="preserve">. W przypadku ujawnienia wad Przedmiotu umowy w okresie gwarancji, </w:t>
      </w:r>
      <w:r w:rsidR="00F10967">
        <w:rPr>
          <w:rFonts w:ascii="Arial" w:hAnsi="Arial" w:cs="Arial"/>
          <w:color w:val="auto"/>
          <w:sz w:val="22"/>
          <w:szCs w:val="22"/>
        </w:rPr>
        <w:t>Projektant</w:t>
      </w:r>
      <w:r w:rsidR="00E42FF7" w:rsidRPr="00CC71C5">
        <w:rPr>
          <w:rFonts w:ascii="Arial" w:hAnsi="Arial" w:cs="Arial"/>
          <w:color w:val="auto"/>
          <w:sz w:val="22"/>
          <w:szCs w:val="22"/>
        </w:rPr>
        <w:t xml:space="preserve"> jest zobowiązany do bezpłatnego usunięcia wad w terminie wskazanym w ust. 4, bez względu na wysokość związanych z tym kosztów. </w:t>
      </w:r>
    </w:p>
    <w:p w14:paraId="783D9C63" w14:textId="77777777" w:rsidR="006033BC" w:rsidRDefault="006033BC" w:rsidP="006033BC">
      <w:pPr>
        <w:pStyle w:val="Default"/>
        <w:spacing w:line="276" w:lineRule="auto"/>
        <w:contextualSpacing/>
        <w:jc w:val="both"/>
        <w:rPr>
          <w:rFonts w:ascii="Arial" w:hAnsi="Arial" w:cs="Arial"/>
          <w:color w:val="auto"/>
          <w:sz w:val="22"/>
          <w:szCs w:val="22"/>
        </w:rPr>
      </w:pPr>
      <w:r>
        <w:rPr>
          <w:rFonts w:ascii="Arial" w:hAnsi="Arial" w:cs="Arial"/>
          <w:color w:val="auto"/>
          <w:sz w:val="22"/>
          <w:szCs w:val="22"/>
        </w:rPr>
        <w:t xml:space="preserve">8. </w:t>
      </w:r>
      <w:r w:rsidR="00E42FF7" w:rsidRPr="00CC71C5">
        <w:rPr>
          <w:rFonts w:ascii="Arial" w:hAnsi="Arial" w:cs="Arial"/>
          <w:color w:val="auto"/>
          <w:sz w:val="22"/>
          <w:szCs w:val="22"/>
        </w:rPr>
        <w:t xml:space="preserve">Wszystkie koszty związane z realizacją świadczeń wynikających z gwarancji jakości ponosi </w:t>
      </w:r>
    </w:p>
    <w:p w14:paraId="6EA58A68" w14:textId="77777777" w:rsidR="00E42FF7" w:rsidRPr="00CC71C5" w:rsidRDefault="006033BC" w:rsidP="006033BC">
      <w:pPr>
        <w:pStyle w:val="Default"/>
        <w:spacing w:line="276" w:lineRule="auto"/>
        <w:contextualSpacing/>
        <w:jc w:val="both"/>
        <w:rPr>
          <w:rFonts w:ascii="Arial" w:hAnsi="Arial" w:cs="Arial"/>
          <w:color w:val="auto"/>
          <w:sz w:val="22"/>
          <w:szCs w:val="22"/>
        </w:rPr>
      </w:pPr>
      <w:r>
        <w:rPr>
          <w:rFonts w:ascii="Arial" w:hAnsi="Arial" w:cs="Arial"/>
          <w:color w:val="auto"/>
          <w:sz w:val="22"/>
          <w:szCs w:val="22"/>
        </w:rPr>
        <w:t xml:space="preserve">    </w:t>
      </w:r>
      <w:r w:rsidR="00F10967">
        <w:rPr>
          <w:rFonts w:ascii="Arial" w:hAnsi="Arial" w:cs="Arial"/>
          <w:color w:val="auto"/>
          <w:sz w:val="22"/>
          <w:szCs w:val="22"/>
        </w:rPr>
        <w:t>Projektant</w:t>
      </w:r>
      <w:r w:rsidR="00E42FF7" w:rsidRPr="00CC71C5">
        <w:rPr>
          <w:rFonts w:ascii="Arial" w:hAnsi="Arial" w:cs="Arial"/>
          <w:color w:val="auto"/>
          <w:sz w:val="22"/>
          <w:szCs w:val="22"/>
        </w:rPr>
        <w:t xml:space="preserve">. </w:t>
      </w:r>
    </w:p>
    <w:p w14:paraId="5FBBAF24" w14:textId="77777777" w:rsidR="00E42FF7" w:rsidRPr="00CC71C5" w:rsidRDefault="00E42FF7" w:rsidP="006033BC">
      <w:pPr>
        <w:pStyle w:val="Default"/>
        <w:numPr>
          <w:ilvl w:val="1"/>
          <w:numId w:val="32"/>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W przypadku, gdy zwłoka w usuwaniu wad w stosunku do terminu wskazanego w ust. 4, będzie trwała dłużej niż 5 </w:t>
      </w:r>
      <w:r w:rsidR="006B7C4E">
        <w:rPr>
          <w:rFonts w:ascii="Arial" w:hAnsi="Arial" w:cs="Arial"/>
          <w:color w:val="auto"/>
          <w:sz w:val="22"/>
          <w:szCs w:val="22"/>
        </w:rPr>
        <w:t>d</w:t>
      </w:r>
      <w:r w:rsidRPr="00CC71C5">
        <w:rPr>
          <w:rFonts w:ascii="Arial" w:hAnsi="Arial" w:cs="Arial"/>
          <w:color w:val="auto"/>
          <w:sz w:val="22"/>
          <w:szCs w:val="22"/>
        </w:rPr>
        <w:t xml:space="preserve">ni </w:t>
      </w:r>
      <w:r w:rsidR="006B7C4E">
        <w:rPr>
          <w:rFonts w:ascii="Arial" w:hAnsi="Arial" w:cs="Arial"/>
          <w:color w:val="auto"/>
          <w:sz w:val="22"/>
          <w:szCs w:val="22"/>
        </w:rPr>
        <w:t>r</w:t>
      </w:r>
      <w:r w:rsidRPr="00CC71C5">
        <w:rPr>
          <w:rFonts w:ascii="Arial" w:hAnsi="Arial" w:cs="Arial"/>
          <w:color w:val="auto"/>
          <w:sz w:val="22"/>
          <w:szCs w:val="22"/>
        </w:rPr>
        <w:t xml:space="preserve">oboczych, </w:t>
      </w:r>
      <w:r w:rsidR="00F10967">
        <w:rPr>
          <w:rFonts w:ascii="Arial" w:hAnsi="Arial" w:cs="Arial"/>
          <w:color w:val="auto"/>
          <w:sz w:val="22"/>
          <w:szCs w:val="22"/>
        </w:rPr>
        <w:t>Inwestor</w:t>
      </w:r>
      <w:r w:rsidRPr="00CC71C5">
        <w:rPr>
          <w:rFonts w:ascii="Arial" w:hAnsi="Arial" w:cs="Arial"/>
          <w:color w:val="auto"/>
          <w:sz w:val="22"/>
          <w:szCs w:val="22"/>
        </w:rPr>
        <w:t xml:space="preserve"> ma prawo (wedle własnego wyboru) usunąć wady na koszt i ryzyko </w:t>
      </w:r>
      <w:r w:rsidR="00DE203B">
        <w:rPr>
          <w:rFonts w:ascii="Arial" w:hAnsi="Arial" w:cs="Arial"/>
          <w:color w:val="auto"/>
          <w:sz w:val="22"/>
          <w:szCs w:val="22"/>
        </w:rPr>
        <w:t>Projektanta</w:t>
      </w:r>
      <w:r w:rsidRPr="00CC71C5">
        <w:rPr>
          <w:rFonts w:ascii="Arial" w:hAnsi="Arial" w:cs="Arial"/>
          <w:color w:val="auto"/>
          <w:sz w:val="22"/>
          <w:szCs w:val="22"/>
        </w:rPr>
        <w:t xml:space="preserve"> lub powierzyć usunięcie wady innej osobie na koszt i ryzyko </w:t>
      </w:r>
      <w:r w:rsidR="00DE203B">
        <w:rPr>
          <w:rFonts w:ascii="Arial" w:hAnsi="Arial" w:cs="Arial"/>
          <w:color w:val="auto"/>
          <w:sz w:val="22"/>
          <w:szCs w:val="22"/>
        </w:rPr>
        <w:t>Projektanta</w:t>
      </w:r>
      <w:r w:rsidRPr="00CC71C5">
        <w:rPr>
          <w:rFonts w:ascii="Arial" w:hAnsi="Arial" w:cs="Arial"/>
          <w:color w:val="auto"/>
          <w:sz w:val="22"/>
          <w:szCs w:val="22"/>
        </w:rPr>
        <w:t xml:space="preserve"> (zastępcze wykonanie), na co niniejszym </w:t>
      </w:r>
      <w:r w:rsidR="00F10967">
        <w:rPr>
          <w:rFonts w:ascii="Arial" w:hAnsi="Arial" w:cs="Arial"/>
          <w:color w:val="auto"/>
          <w:sz w:val="22"/>
          <w:szCs w:val="22"/>
        </w:rPr>
        <w:t>Projektant</w:t>
      </w:r>
      <w:r w:rsidRPr="00CC71C5">
        <w:rPr>
          <w:rFonts w:ascii="Arial" w:hAnsi="Arial" w:cs="Arial"/>
          <w:color w:val="auto"/>
          <w:sz w:val="22"/>
          <w:szCs w:val="22"/>
        </w:rPr>
        <w:t xml:space="preserve"> wyraża zgodę. W przypadku zastępczego wykonania rozliczenie z </w:t>
      </w:r>
      <w:r w:rsidR="00392387">
        <w:rPr>
          <w:rFonts w:ascii="Arial" w:hAnsi="Arial" w:cs="Arial"/>
          <w:color w:val="auto"/>
          <w:sz w:val="22"/>
          <w:szCs w:val="22"/>
        </w:rPr>
        <w:t>Projektantem</w:t>
      </w:r>
      <w:r w:rsidRPr="00CC71C5">
        <w:rPr>
          <w:rFonts w:ascii="Arial" w:hAnsi="Arial" w:cs="Arial"/>
          <w:color w:val="auto"/>
          <w:sz w:val="22"/>
          <w:szCs w:val="22"/>
        </w:rPr>
        <w:t xml:space="preserve"> kosztów zastępczego wykonania nastąpi, według wyboru </w:t>
      </w:r>
      <w:r w:rsidR="00DE203B">
        <w:rPr>
          <w:rFonts w:ascii="Arial" w:hAnsi="Arial" w:cs="Arial"/>
          <w:color w:val="auto"/>
          <w:sz w:val="22"/>
          <w:szCs w:val="22"/>
        </w:rPr>
        <w:t>Inwestora</w:t>
      </w:r>
      <w:r w:rsidRPr="00CC71C5">
        <w:rPr>
          <w:rFonts w:ascii="Arial" w:hAnsi="Arial" w:cs="Arial"/>
          <w:color w:val="auto"/>
          <w:sz w:val="22"/>
          <w:szCs w:val="22"/>
        </w:rPr>
        <w:t xml:space="preserve">, na podstawie noty obciążeniowej wystawionej przez </w:t>
      </w:r>
      <w:r w:rsidR="00DE203B">
        <w:rPr>
          <w:rFonts w:ascii="Arial" w:hAnsi="Arial" w:cs="Arial"/>
          <w:color w:val="auto"/>
          <w:sz w:val="22"/>
          <w:szCs w:val="22"/>
        </w:rPr>
        <w:t>Inwestora</w:t>
      </w:r>
      <w:r w:rsidRPr="00CC71C5">
        <w:rPr>
          <w:rFonts w:ascii="Arial" w:hAnsi="Arial" w:cs="Arial"/>
          <w:color w:val="auto"/>
          <w:sz w:val="22"/>
          <w:szCs w:val="22"/>
        </w:rPr>
        <w:t xml:space="preserve">, którą </w:t>
      </w:r>
      <w:r w:rsidR="00F10967">
        <w:rPr>
          <w:rFonts w:ascii="Arial" w:hAnsi="Arial" w:cs="Arial"/>
          <w:color w:val="auto"/>
          <w:sz w:val="22"/>
          <w:szCs w:val="22"/>
        </w:rPr>
        <w:t>Projektant</w:t>
      </w:r>
      <w:r w:rsidRPr="00CC71C5">
        <w:rPr>
          <w:rFonts w:ascii="Arial" w:hAnsi="Arial" w:cs="Arial"/>
          <w:color w:val="auto"/>
          <w:sz w:val="22"/>
          <w:szCs w:val="22"/>
        </w:rPr>
        <w:t xml:space="preserve"> będzie zobowiązany zapłacić w terminie 14 dni od jej otrzymania lub potrącenia z wynagrodzenia należnego </w:t>
      </w:r>
      <w:r w:rsidR="00DE203B">
        <w:rPr>
          <w:rFonts w:ascii="Arial" w:hAnsi="Arial" w:cs="Arial"/>
          <w:color w:val="auto"/>
          <w:sz w:val="22"/>
          <w:szCs w:val="22"/>
        </w:rPr>
        <w:t>Projektanta</w:t>
      </w:r>
      <w:r w:rsidRPr="00CC71C5">
        <w:rPr>
          <w:rFonts w:ascii="Arial" w:hAnsi="Arial" w:cs="Arial"/>
          <w:color w:val="auto"/>
          <w:sz w:val="22"/>
          <w:szCs w:val="22"/>
        </w:rPr>
        <w:t xml:space="preserve">, na co </w:t>
      </w:r>
      <w:r w:rsidR="00F10967">
        <w:rPr>
          <w:rFonts w:ascii="Arial" w:hAnsi="Arial" w:cs="Arial"/>
          <w:color w:val="auto"/>
          <w:sz w:val="22"/>
          <w:szCs w:val="22"/>
        </w:rPr>
        <w:t>Projektant</w:t>
      </w:r>
      <w:r w:rsidRPr="00CC71C5">
        <w:rPr>
          <w:rFonts w:ascii="Arial" w:hAnsi="Arial" w:cs="Arial"/>
          <w:color w:val="auto"/>
          <w:sz w:val="22"/>
          <w:szCs w:val="22"/>
        </w:rPr>
        <w:t xml:space="preserve"> wyraża zgodę i do czego upoważnia </w:t>
      </w:r>
      <w:r w:rsidR="00DE203B">
        <w:rPr>
          <w:rFonts w:ascii="Arial" w:hAnsi="Arial" w:cs="Arial"/>
          <w:color w:val="auto"/>
          <w:sz w:val="22"/>
          <w:szCs w:val="22"/>
        </w:rPr>
        <w:t>Inwestora</w:t>
      </w:r>
      <w:r w:rsidRPr="00CC71C5">
        <w:rPr>
          <w:rFonts w:ascii="Arial" w:hAnsi="Arial" w:cs="Arial"/>
          <w:color w:val="auto"/>
          <w:sz w:val="22"/>
          <w:szCs w:val="22"/>
        </w:rPr>
        <w:t xml:space="preserve"> bez potrzeby uzyskania pisemnego potwierdzenia. </w:t>
      </w:r>
    </w:p>
    <w:p w14:paraId="3E3ADF8E" w14:textId="77777777" w:rsidR="006033BC" w:rsidRDefault="00F10967" w:rsidP="0027525E">
      <w:pPr>
        <w:pStyle w:val="Default"/>
        <w:numPr>
          <w:ilvl w:val="1"/>
          <w:numId w:val="32"/>
        </w:numPr>
        <w:spacing w:line="276" w:lineRule="auto"/>
        <w:ind w:left="284" w:hanging="426"/>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gwarantuje, że usługi gwarancyjne w ramach Umowy będą świadczone w</w:t>
      </w:r>
    </w:p>
    <w:p w14:paraId="739F1E81" w14:textId="77777777" w:rsidR="0027525E" w:rsidRDefault="00E42FF7" w:rsidP="0027525E">
      <w:pPr>
        <w:pStyle w:val="Default"/>
        <w:spacing w:line="276" w:lineRule="auto"/>
        <w:ind w:left="-142"/>
        <w:contextualSpacing/>
        <w:jc w:val="both"/>
        <w:rPr>
          <w:rFonts w:ascii="Arial" w:hAnsi="Arial" w:cs="Arial"/>
          <w:color w:val="auto"/>
          <w:sz w:val="22"/>
          <w:szCs w:val="22"/>
        </w:rPr>
      </w:pPr>
      <w:r w:rsidRPr="00CC71C5">
        <w:rPr>
          <w:rFonts w:ascii="Arial" w:hAnsi="Arial" w:cs="Arial"/>
          <w:color w:val="auto"/>
          <w:sz w:val="22"/>
          <w:szCs w:val="22"/>
        </w:rPr>
        <w:t xml:space="preserve"> </w:t>
      </w:r>
      <w:r w:rsidR="0027525E">
        <w:rPr>
          <w:rFonts w:ascii="Arial" w:hAnsi="Arial" w:cs="Arial"/>
          <w:color w:val="auto"/>
          <w:sz w:val="22"/>
          <w:szCs w:val="22"/>
        </w:rPr>
        <w:t xml:space="preserve">     </w:t>
      </w:r>
      <w:r w:rsidRPr="00CC71C5">
        <w:rPr>
          <w:rFonts w:ascii="Arial" w:hAnsi="Arial" w:cs="Arial"/>
          <w:color w:val="auto"/>
          <w:sz w:val="22"/>
          <w:szCs w:val="22"/>
        </w:rPr>
        <w:t xml:space="preserve">sposób profesjonalny zgodnie ze standardami obowiązującymi w branży. </w:t>
      </w:r>
      <w:r w:rsidR="0027525E">
        <w:rPr>
          <w:rFonts w:ascii="Arial" w:hAnsi="Arial" w:cs="Arial"/>
          <w:color w:val="auto"/>
          <w:sz w:val="22"/>
          <w:szCs w:val="22"/>
        </w:rPr>
        <w:br/>
      </w:r>
      <w:r w:rsidR="006033BC">
        <w:rPr>
          <w:rFonts w:ascii="Arial" w:hAnsi="Arial" w:cs="Arial"/>
          <w:color w:val="auto"/>
          <w:sz w:val="22"/>
          <w:szCs w:val="22"/>
        </w:rPr>
        <w:t>11</w:t>
      </w:r>
      <w:r w:rsidRPr="00CC71C5">
        <w:rPr>
          <w:rFonts w:ascii="Arial" w:hAnsi="Arial" w:cs="Arial"/>
          <w:color w:val="auto"/>
          <w:sz w:val="22"/>
          <w:szCs w:val="22"/>
        </w:rPr>
        <w:t>. Realizacja obowiązków gwarancyjnych podlegać będzie dokumentowaniu przez</w:t>
      </w:r>
    </w:p>
    <w:p w14:paraId="3A62257D" w14:textId="032320C7" w:rsidR="0027525E" w:rsidRDefault="0027525E" w:rsidP="0027525E">
      <w:pPr>
        <w:pStyle w:val="Default"/>
        <w:spacing w:line="276" w:lineRule="auto"/>
        <w:ind w:left="-142"/>
        <w:contextualSpacing/>
        <w:jc w:val="both"/>
        <w:rPr>
          <w:rFonts w:ascii="Arial" w:hAnsi="Arial" w:cs="Arial"/>
          <w:color w:val="auto"/>
          <w:sz w:val="22"/>
          <w:szCs w:val="22"/>
        </w:rPr>
      </w:pPr>
      <w:r>
        <w:rPr>
          <w:rFonts w:ascii="Arial" w:hAnsi="Arial" w:cs="Arial"/>
          <w:color w:val="auto"/>
          <w:sz w:val="22"/>
          <w:szCs w:val="22"/>
        </w:rPr>
        <w:t xml:space="preserve">     </w:t>
      </w:r>
      <w:r w:rsidR="00E42FF7" w:rsidRPr="00CC71C5">
        <w:rPr>
          <w:rFonts w:ascii="Arial" w:hAnsi="Arial" w:cs="Arial"/>
          <w:color w:val="auto"/>
          <w:sz w:val="22"/>
          <w:szCs w:val="22"/>
        </w:rPr>
        <w:t xml:space="preserve"> </w:t>
      </w:r>
      <w:r w:rsidR="00523FB1">
        <w:rPr>
          <w:rFonts w:ascii="Arial" w:hAnsi="Arial" w:cs="Arial"/>
          <w:color w:val="auto"/>
          <w:sz w:val="22"/>
          <w:szCs w:val="22"/>
        </w:rPr>
        <w:t>Projektanta</w:t>
      </w:r>
      <w:r w:rsidR="00E42FF7" w:rsidRPr="00CC71C5">
        <w:rPr>
          <w:rFonts w:ascii="Arial" w:hAnsi="Arial" w:cs="Arial"/>
          <w:color w:val="auto"/>
          <w:sz w:val="22"/>
          <w:szCs w:val="22"/>
        </w:rPr>
        <w:t xml:space="preserve"> w Protokole gwarancyjnym</w:t>
      </w:r>
      <w:r w:rsidR="006B7C4E">
        <w:rPr>
          <w:rFonts w:ascii="Arial" w:hAnsi="Arial" w:cs="Arial"/>
          <w:color w:val="auto"/>
          <w:sz w:val="22"/>
          <w:szCs w:val="22"/>
        </w:rPr>
        <w:t>.</w:t>
      </w:r>
      <w:r w:rsidR="00E42FF7" w:rsidRPr="00CC71C5">
        <w:rPr>
          <w:rFonts w:ascii="Arial" w:hAnsi="Arial" w:cs="Arial"/>
          <w:color w:val="auto"/>
          <w:sz w:val="22"/>
          <w:szCs w:val="22"/>
        </w:rPr>
        <w:t xml:space="preserve"> </w:t>
      </w:r>
    </w:p>
    <w:p w14:paraId="6244F22B" w14:textId="77777777" w:rsidR="0027525E" w:rsidRDefault="0027525E" w:rsidP="0027525E">
      <w:pPr>
        <w:pStyle w:val="Default"/>
        <w:spacing w:line="276" w:lineRule="auto"/>
        <w:ind w:left="-142"/>
        <w:contextualSpacing/>
        <w:jc w:val="both"/>
        <w:rPr>
          <w:rFonts w:ascii="Arial" w:hAnsi="Arial" w:cs="Arial"/>
          <w:color w:val="auto"/>
          <w:sz w:val="22"/>
          <w:szCs w:val="22"/>
        </w:rPr>
      </w:pPr>
      <w:r>
        <w:rPr>
          <w:rFonts w:ascii="Arial" w:hAnsi="Arial" w:cs="Arial"/>
          <w:color w:val="auto"/>
          <w:sz w:val="22"/>
          <w:szCs w:val="22"/>
        </w:rPr>
        <w:t xml:space="preserve">12. </w:t>
      </w:r>
      <w:r w:rsidR="00E42FF7" w:rsidRPr="00CC71C5">
        <w:rPr>
          <w:rFonts w:ascii="Arial" w:hAnsi="Arial" w:cs="Arial"/>
          <w:color w:val="auto"/>
          <w:sz w:val="22"/>
          <w:szCs w:val="22"/>
        </w:rPr>
        <w:t>Postanowienia określone w niniejszym paragrafie stanowią dokument gwarancyjny w</w:t>
      </w:r>
    </w:p>
    <w:p w14:paraId="0A0B3996" w14:textId="77777777" w:rsidR="00E42FF7" w:rsidRPr="00CC71C5" w:rsidRDefault="00E42FF7" w:rsidP="0027525E">
      <w:pPr>
        <w:pStyle w:val="Default"/>
        <w:spacing w:line="276" w:lineRule="auto"/>
        <w:ind w:left="993" w:hanging="796"/>
        <w:contextualSpacing/>
        <w:jc w:val="both"/>
        <w:rPr>
          <w:rFonts w:ascii="Arial" w:hAnsi="Arial" w:cs="Arial"/>
          <w:color w:val="auto"/>
          <w:sz w:val="22"/>
          <w:szCs w:val="22"/>
        </w:rPr>
      </w:pPr>
      <w:r w:rsidRPr="00CC71C5">
        <w:rPr>
          <w:rFonts w:ascii="Arial" w:hAnsi="Arial" w:cs="Arial"/>
          <w:color w:val="auto"/>
          <w:sz w:val="22"/>
          <w:szCs w:val="22"/>
        </w:rPr>
        <w:t xml:space="preserve"> rozumieniu przepisu art. 577</w:t>
      </w:r>
      <w:r w:rsidRPr="00DE203B">
        <w:rPr>
          <w:rFonts w:ascii="Arial" w:hAnsi="Arial" w:cs="Arial"/>
          <w:color w:val="auto"/>
          <w:sz w:val="22"/>
          <w:szCs w:val="22"/>
          <w:vertAlign w:val="superscript"/>
        </w:rPr>
        <w:t>2</w:t>
      </w:r>
      <w:r w:rsidRPr="00CC71C5">
        <w:rPr>
          <w:rFonts w:ascii="Arial" w:hAnsi="Arial" w:cs="Arial"/>
          <w:color w:val="auto"/>
          <w:sz w:val="22"/>
          <w:szCs w:val="22"/>
        </w:rPr>
        <w:t xml:space="preserve"> Kodeksu cywilnego. </w:t>
      </w:r>
    </w:p>
    <w:p w14:paraId="6BACDA6C" w14:textId="77777777" w:rsidR="00E42FF7" w:rsidRDefault="00E42FF7" w:rsidP="00CC71C5">
      <w:pPr>
        <w:pStyle w:val="Default"/>
        <w:spacing w:line="276" w:lineRule="auto"/>
        <w:contextualSpacing/>
        <w:rPr>
          <w:rFonts w:ascii="Arial" w:hAnsi="Arial" w:cs="Arial"/>
          <w:color w:val="auto"/>
          <w:sz w:val="22"/>
          <w:szCs w:val="22"/>
        </w:rPr>
      </w:pPr>
    </w:p>
    <w:p w14:paraId="61446482" w14:textId="77777777" w:rsidR="00DE203B" w:rsidRDefault="00DE203B" w:rsidP="00CC71C5">
      <w:pPr>
        <w:pStyle w:val="Default"/>
        <w:spacing w:line="276" w:lineRule="auto"/>
        <w:contextualSpacing/>
        <w:rPr>
          <w:rFonts w:ascii="Arial" w:hAnsi="Arial" w:cs="Arial"/>
          <w:color w:val="auto"/>
          <w:sz w:val="22"/>
          <w:szCs w:val="22"/>
        </w:rPr>
      </w:pPr>
    </w:p>
    <w:p w14:paraId="17D0B20F" w14:textId="77777777" w:rsidR="00666F9C" w:rsidRDefault="00666F9C" w:rsidP="00CC71C5">
      <w:pPr>
        <w:pStyle w:val="Default"/>
        <w:spacing w:line="276" w:lineRule="auto"/>
        <w:contextualSpacing/>
        <w:rPr>
          <w:rFonts w:ascii="Arial" w:hAnsi="Arial" w:cs="Arial"/>
          <w:color w:val="auto"/>
          <w:sz w:val="22"/>
          <w:szCs w:val="22"/>
        </w:rPr>
      </w:pPr>
    </w:p>
    <w:p w14:paraId="3C4BB354" w14:textId="77777777" w:rsidR="00666F9C" w:rsidRPr="00CC71C5" w:rsidRDefault="00666F9C" w:rsidP="00CC71C5">
      <w:pPr>
        <w:pStyle w:val="Default"/>
        <w:spacing w:line="276" w:lineRule="auto"/>
        <w:contextualSpacing/>
        <w:rPr>
          <w:rFonts w:ascii="Arial" w:hAnsi="Arial" w:cs="Arial"/>
          <w:color w:val="auto"/>
          <w:sz w:val="22"/>
          <w:szCs w:val="22"/>
        </w:rPr>
      </w:pPr>
    </w:p>
    <w:p w14:paraId="3F2B7B1A" w14:textId="77777777" w:rsidR="00E42FF7" w:rsidRPr="00CC71C5" w:rsidRDefault="00E42FF7" w:rsidP="00CE7479">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lastRenderedPageBreak/>
        <w:t>§ 7.</w:t>
      </w:r>
    </w:p>
    <w:p w14:paraId="021E6945" w14:textId="77777777" w:rsidR="00E42FF7" w:rsidRPr="00CC71C5" w:rsidRDefault="00E42FF7" w:rsidP="00CE7479">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Wynagrodzenie</w:t>
      </w:r>
    </w:p>
    <w:p w14:paraId="63B920DB" w14:textId="77777777" w:rsidR="00E42FF7" w:rsidRPr="00CC71C5" w:rsidRDefault="00CE7479" w:rsidP="00114A16">
      <w:pPr>
        <w:pStyle w:val="Default"/>
        <w:numPr>
          <w:ilvl w:val="0"/>
          <w:numId w:val="42"/>
        </w:numPr>
        <w:spacing w:line="276" w:lineRule="auto"/>
        <w:ind w:left="284" w:hanging="426"/>
        <w:contextualSpacing/>
        <w:jc w:val="both"/>
        <w:rPr>
          <w:rFonts w:ascii="Arial" w:hAnsi="Arial" w:cs="Arial"/>
          <w:color w:val="auto"/>
          <w:sz w:val="22"/>
          <w:szCs w:val="22"/>
        </w:rPr>
      </w:pPr>
      <w:r>
        <w:rPr>
          <w:rFonts w:ascii="Arial" w:hAnsi="Arial" w:cs="Arial"/>
          <w:color w:val="auto"/>
          <w:sz w:val="22"/>
          <w:szCs w:val="22"/>
        </w:rPr>
        <w:t>W</w:t>
      </w:r>
      <w:r w:rsidR="00E42FF7" w:rsidRPr="00CC71C5">
        <w:rPr>
          <w:rFonts w:ascii="Arial" w:hAnsi="Arial" w:cs="Arial"/>
          <w:color w:val="auto"/>
          <w:sz w:val="22"/>
          <w:szCs w:val="22"/>
        </w:rPr>
        <w:t xml:space="preserve">ynagrodzenie </w:t>
      </w:r>
      <w:r w:rsidR="00DE203B">
        <w:rPr>
          <w:rFonts w:ascii="Arial" w:hAnsi="Arial" w:cs="Arial"/>
          <w:color w:val="auto"/>
          <w:sz w:val="22"/>
          <w:szCs w:val="22"/>
        </w:rPr>
        <w:t>Projektanta</w:t>
      </w:r>
      <w:r w:rsidR="00E42FF7" w:rsidRPr="00CC71C5">
        <w:rPr>
          <w:rFonts w:ascii="Arial" w:hAnsi="Arial" w:cs="Arial"/>
          <w:color w:val="auto"/>
          <w:sz w:val="22"/>
          <w:szCs w:val="22"/>
        </w:rPr>
        <w:t xml:space="preserve"> z tytułu prawidłowego wykonania przedmiotu Umowy wynosi </w:t>
      </w:r>
      <w:r w:rsidR="00114A16">
        <w:rPr>
          <w:rFonts w:ascii="Arial" w:hAnsi="Arial" w:cs="Arial"/>
          <w:color w:val="auto"/>
          <w:sz w:val="22"/>
          <w:szCs w:val="22"/>
        </w:rPr>
        <w:t xml:space="preserve">  </w:t>
      </w:r>
      <w:r w:rsidR="00E42FF7" w:rsidRPr="00CC71C5">
        <w:rPr>
          <w:rFonts w:ascii="Arial" w:hAnsi="Arial" w:cs="Arial"/>
          <w:b/>
          <w:bCs/>
          <w:color w:val="auto"/>
          <w:sz w:val="22"/>
          <w:szCs w:val="22"/>
        </w:rPr>
        <w:t xml:space="preserve">……………. zł brutto </w:t>
      </w:r>
      <w:r w:rsidR="00E42FF7" w:rsidRPr="00CC71C5">
        <w:rPr>
          <w:rFonts w:ascii="Arial" w:hAnsi="Arial" w:cs="Arial"/>
          <w:i/>
          <w:iCs/>
          <w:color w:val="auto"/>
          <w:sz w:val="22"/>
          <w:szCs w:val="22"/>
        </w:rPr>
        <w:t>(</w:t>
      </w:r>
      <w:r w:rsidR="00E42FF7" w:rsidRPr="00CC71C5">
        <w:rPr>
          <w:rFonts w:ascii="Arial" w:hAnsi="Arial" w:cs="Arial"/>
          <w:color w:val="auto"/>
          <w:sz w:val="22"/>
          <w:szCs w:val="22"/>
        </w:rPr>
        <w:t xml:space="preserve">słownie złotych: </w:t>
      </w:r>
      <w:r w:rsidR="00E42FF7" w:rsidRPr="00CC71C5">
        <w:rPr>
          <w:rFonts w:ascii="Arial" w:hAnsi="Arial" w:cs="Arial"/>
          <w:i/>
          <w:iCs/>
          <w:color w:val="auto"/>
          <w:sz w:val="22"/>
          <w:szCs w:val="22"/>
        </w:rPr>
        <w:t>…………………. …../100)</w:t>
      </w:r>
      <w:r w:rsidR="00E42FF7" w:rsidRPr="00CC71C5">
        <w:rPr>
          <w:rFonts w:ascii="Arial" w:hAnsi="Arial" w:cs="Arial"/>
          <w:color w:val="auto"/>
          <w:sz w:val="22"/>
          <w:szCs w:val="22"/>
        </w:rPr>
        <w:t xml:space="preserve">, w tym VAT. </w:t>
      </w:r>
    </w:p>
    <w:p w14:paraId="502E5284" w14:textId="77777777" w:rsidR="00114A16" w:rsidRDefault="00E42FF7" w:rsidP="00114A16">
      <w:pPr>
        <w:pStyle w:val="Default"/>
        <w:numPr>
          <w:ilvl w:val="0"/>
          <w:numId w:val="42"/>
        </w:numPr>
        <w:spacing w:line="276" w:lineRule="auto"/>
        <w:ind w:left="284" w:hanging="426"/>
        <w:contextualSpacing/>
        <w:jc w:val="both"/>
        <w:rPr>
          <w:rFonts w:ascii="Arial" w:hAnsi="Arial" w:cs="Arial"/>
          <w:color w:val="auto"/>
          <w:sz w:val="22"/>
          <w:szCs w:val="22"/>
        </w:rPr>
      </w:pPr>
      <w:r w:rsidRPr="00CC71C5">
        <w:rPr>
          <w:rFonts w:ascii="Arial" w:hAnsi="Arial" w:cs="Arial"/>
          <w:color w:val="auto"/>
          <w:sz w:val="22"/>
          <w:szCs w:val="22"/>
        </w:rPr>
        <w:t xml:space="preserve">Wynagrodzenie, o którym mowa w ust. 1, będzie płatne w następujący sposób: </w:t>
      </w:r>
    </w:p>
    <w:p w14:paraId="1C208472" w14:textId="77777777" w:rsidR="00E42FF7" w:rsidRPr="00CC71C5" w:rsidRDefault="00E42FF7" w:rsidP="00114A16">
      <w:pPr>
        <w:pStyle w:val="Default"/>
        <w:spacing w:line="276" w:lineRule="auto"/>
        <w:ind w:left="284"/>
        <w:contextualSpacing/>
        <w:jc w:val="both"/>
        <w:rPr>
          <w:rFonts w:ascii="Arial" w:hAnsi="Arial" w:cs="Arial"/>
          <w:color w:val="auto"/>
          <w:sz w:val="22"/>
          <w:szCs w:val="22"/>
        </w:rPr>
      </w:pPr>
      <w:r w:rsidRPr="00CC71C5">
        <w:rPr>
          <w:rFonts w:ascii="Arial" w:hAnsi="Arial" w:cs="Arial"/>
          <w:color w:val="auto"/>
          <w:sz w:val="22"/>
          <w:szCs w:val="22"/>
        </w:rPr>
        <w:t xml:space="preserve">1) ………….. zł brutto (słownie złotych: ………….. 00/100), w tym VAT po protokolarnym odbiorze Etapu I; </w:t>
      </w:r>
    </w:p>
    <w:p w14:paraId="2685D1DF" w14:textId="77777777" w:rsidR="00E42FF7" w:rsidRPr="00CC71C5" w:rsidRDefault="00E42FF7" w:rsidP="00DE203B">
      <w:pPr>
        <w:pStyle w:val="Default"/>
        <w:numPr>
          <w:ilvl w:val="0"/>
          <w:numId w:val="32"/>
        </w:numPr>
        <w:spacing w:line="276" w:lineRule="auto"/>
        <w:ind w:left="284" w:firstLine="0"/>
        <w:contextualSpacing/>
        <w:jc w:val="both"/>
        <w:rPr>
          <w:rFonts w:ascii="Arial" w:hAnsi="Arial" w:cs="Arial"/>
          <w:color w:val="auto"/>
          <w:sz w:val="22"/>
          <w:szCs w:val="22"/>
        </w:rPr>
      </w:pPr>
      <w:r w:rsidRPr="00CC71C5">
        <w:rPr>
          <w:rFonts w:ascii="Arial" w:hAnsi="Arial" w:cs="Arial"/>
          <w:color w:val="auto"/>
          <w:sz w:val="22"/>
          <w:szCs w:val="22"/>
        </w:rPr>
        <w:t xml:space="preserve">………….. zł brutto (słownie złotych: ………….. 00/100), w tym VAT) po protokolarnym odbiorze Etapu II; </w:t>
      </w:r>
    </w:p>
    <w:p w14:paraId="76D12449" w14:textId="77777777" w:rsidR="00E42FF7" w:rsidRPr="00CC71C5" w:rsidRDefault="00E42FF7" w:rsidP="00114A16">
      <w:pPr>
        <w:pStyle w:val="Default"/>
        <w:spacing w:line="276" w:lineRule="auto"/>
        <w:ind w:left="284"/>
        <w:contextualSpacing/>
        <w:jc w:val="both"/>
        <w:rPr>
          <w:rFonts w:ascii="Arial" w:hAnsi="Arial" w:cs="Arial"/>
          <w:color w:val="auto"/>
          <w:sz w:val="22"/>
          <w:szCs w:val="22"/>
        </w:rPr>
      </w:pPr>
      <w:r w:rsidRPr="00CC71C5">
        <w:rPr>
          <w:rFonts w:ascii="Arial" w:hAnsi="Arial" w:cs="Arial"/>
          <w:color w:val="auto"/>
          <w:sz w:val="22"/>
          <w:szCs w:val="22"/>
        </w:rPr>
        <w:t>3) ………….. zł brutto (słownie złotych: ………….. 00/100),</w:t>
      </w:r>
      <w:r w:rsidR="00CE7479">
        <w:rPr>
          <w:rFonts w:ascii="Arial" w:hAnsi="Arial" w:cs="Arial"/>
          <w:color w:val="auto"/>
          <w:sz w:val="22"/>
          <w:szCs w:val="22"/>
        </w:rPr>
        <w:t xml:space="preserve"> w tym VAT po protokolarnym zakończeniu</w:t>
      </w:r>
      <w:r w:rsidRPr="00CC71C5">
        <w:rPr>
          <w:rFonts w:ascii="Arial" w:hAnsi="Arial" w:cs="Arial"/>
          <w:color w:val="auto"/>
          <w:sz w:val="22"/>
          <w:szCs w:val="22"/>
        </w:rPr>
        <w:t xml:space="preserve"> Etapu III. </w:t>
      </w:r>
    </w:p>
    <w:p w14:paraId="506A0146" w14:textId="77777777" w:rsidR="00E42FF7" w:rsidRPr="00CC71C5" w:rsidRDefault="00E42FF7" w:rsidP="008F18C6">
      <w:pPr>
        <w:pStyle w:val="Default"/>
        <w:numPr>
          <w:ilvl w:val="0"/>
          <w:numId w:val="42"/>
        </w:numPr>
        <w:spacing w:line="276" w:lineRule="auto"/>
        <w:ind w:left="284" w:hanging="426"/>
        <w:contextualSpacing/>
        <w:jc w:val="both"/>
        <w:rPr>
          <w:rFonts w:ascii="Arial" w:hAnsi="Arial" w:cs="Arial"/>
          <w:color w:val="auto"/>
          <w:sz w:val="22"/>
          <w:szCs w:val="22"/>
        </w:rPr>
      </w:pPr>
      <w:r w:rsidRPr="00CC71C5">
        <w:rPr>
          <w:rFonts w:ascii="Arial" w:hAnsi="Arial" w:cs="Arial"/>
          <w:color w:val="auto"/>
          <w:sz w:val="22"/>
          <w:szCs w:val="22"/>
        </w:rPr>
        <w:t>Wynagrodzenie, o którym mowa w ust. 1, obejmuje wszystkie koszty związane z realizacją Umowy, w tym w szczególności wykonanie projektu</w:t>
      </w:r>
      <w:r w:rsidR="002C1FED">
        <w:rPr>
          <w:rFonts w:ascii="Arial" w:hAnsi="Arial" w:cs="Arial"/>
          <w:color w:val="auto"/>
          <w:sz w:val="22"/>
          <w:szCs w:val="22"/>
        </w:rPr>
        <w:t xml:space="preserve"> </w:t>
      </w:r>
      <w:r w:rsidRPr="00CC71C5">
        <w:rPr>
          <w:rFonts w:ascii="Arial" w:hAnsi="Arial" w:cs="Arial"/>
          <w:color w:val="auto"/>
          <w:sz w:val="22"/>
          <w:szCs w:val="22"/>
        </w:rPr>
        <w:t xml:space="preserve">aranżacji wnętrz </w:t>
      </w:r>
      <w:r w:rsidR="002C1FED">
        <w:rPr>
          <w:rFonts w:ascii="Arial" w:hAnsi="Arial" w:cs="Arial"/>
          <w:color w:val="auto"/>
          <w:sz w:val="22"/>
          <w:szCs w:val="22"/>
        </w:rPr>
        <w:t xml:space="preserve">zgodnie z </w:t>
      </w:r>
      <w:r w:rsidR="002C1FED" w:rsidRPr="002C1FED">
        <w:rPr>
          <w:rFonts w:ascii="Arial" w:hAnsi="Arial" w:cs="Arial"/>
          <w:bCs/>
          <w:color w:val="auto"/>
          <w:sz w:val="22"/>
          <w:szCs w:val="22"/>
        </w:rPr>
        <w:t>§ 1</w:t>
      </w:r>
      <w:r w:rsidRPr="00CC71C5">
        <w:rPr>
          <w:rFonts w:ascii="Arial" w:hAnsi="Arial" w:cs="Arial"/>
          <w:color w:val="auto"/>
          <w:sz w:val="22"/>
          <w:szCs w:val="22"/>
        </w:rPr>
        <w:t>, przeniesieni</w:t>
      </w:r>
      <w:r w:rsidR="002C1FED">
        <w:rPr>
          <w:rFonts w:ascii="Arial" w:hAnsi="Arial" w:cs="Arial"/>
          <w:color w:val="auto"/>
          <w:sz w:val="22"/>
          <w:szCs w:val="22"/>
        </w:rPr>
        <w:t xml:space="preserve">em majątkowych praw autorskich i </w:t>
      </w:r>
      <w:r w:rsidRPr="00CC71C5">
        <w:rPr>
          <w:rFonts w:ascii="Arial" w:hAnsi="Arial" w:cs="Arial"/>
          <w:color w:val="auto"/>
          <w:sz w:val="22"/>
          <w:szCs w:val="22"/>
        </w:rPr>
        <w:t xml:space="preserve">koszty </w:t>
      </w:r>
      <w:r w:rsidR="002C1FED">
        <w:rPr>
          <w:rFonts w:ascii="Arial" w:hAnsi="Arial" w:cs="Arial"/>
          <w:color w:val="auto"/>
          <w:sz w:val="22"/>
          <w:szCs w:val="22"/>
        </w:rPr>
        <w:t>nadzoru autorskiego.</w:t>
      </w:r>
    </w:p>
    <w:p w14:paraId="0DBFC4E8" w14:textId="77777777" w:rsidR="00E42FF7" w:rsidRPr="00CC71C5" w:rsidRDefault="00E42FF7" w:rsidP="008F18C6">
      <w:pPr>
        <w:pStyle w:val="Default"/>
        <w:numPr>
          <w:ilvl w:val="0"/>
          <w:numId w:val="42"/>
        </w:numPr>
        <w:spacing w:line="276" w:lineRule="auto"/>
        <w:ind w:left="284" w:hanging="426"/>
        <w:contextualSpacing/>
        <w:jc w:val="both"/>
        <w:rPr>
          <w:rFonts w:ascii="Arial" w:hAnsi="Arial" w:cs="Arial"/>
          <w:color w:val="auto"/>
          <w:sz w:val="22"/>
          <w:szCs w:val="22"/>
        </w:rPr>
      </w:pPr>
      <w:r w:rsidRPr="00CC71C5">
        <w:rPr>
          <w:rFonts w:ascii="Arial" w:hAnsi="Arial" w:cs="Arial"/>
          <w:color w:val="auto"/>
          <w:sz w:val="22"/>
          <w:szCs w:val="22"/>
        </w:rPr>
        <w:t xml:space="preserve">Wynagrodzenie będzie płatne na podstawie prawidłowo wystawionej przez </w:t>
      </w:r>
      <w:r w:rsidR="00666F9C">
        <w:rPr>
          <w:rFonts w:ascii="Arial" w:hAnsi="Arial" w:cs="Arial"/>
          <w:color w:val="auto"/>
          <w:sz w:val="22"/>
          <w:szCs w:val="22"/>
        </w:rPr>
        <w:t>Projektanta</w:t>
      </w:r>
      <w:r w:rsidRPr="00CC71C5">
        <w:rPr>
          <w:rFonts w:ascii="Arial" w:hAnsi="Arial" w:cs="Arial"/>
          <w:color w:val="auto"/>
          <w:sz w:val="22"/>
          <w:szCs w:val="22"/>
        </w:rPr>
        <w:t xml:space="preserve"> faktury</w:t>
      </w:r>
      <w:r w:rsidR="00B77581">
        <w:rPr>
          <w:rFonts w:ascii="Arial" w:hAnsi="Arial" w:cs="Arial"/>
          <w:color w:val="auto"/>
          <w:sz w:val="22"/>
          <w:szCs w:val="22"/>
        </w:rPr>
        <w:t xml:space="preserve"> </w:t>
      </w:r>
      <w:r w:rsidRPr="00CC71C5">
        <w:rPr>
          <w:rFonts w:ascii="Arial" w:hAnsi="Arial" w:cs="Arial"/>
          <w:color w:val="auto"/>
          <w:sz w:val="22"/>
          <w:szCs w:val="22"/>
        </w:rPr>
        <w:t xml:space="preserve">w terminie </w:t>
      </w:r>
      <w:r w:rsidR="0069539A">
        <w:rPr>
          <w:rFonts w:ascii="Arial" w:hAnsi="Arial" w:cs="Arial"/>
          <w:color w:val="auto"/>
          <w:sz w:val="22"/>
          <w:szCs w:val="22"/>
        </w:rPr>
        <w:t>14</w:t>
      </w:r>
      <w:r w:rsidRPr="00CC71C5">
        <w:rPr>
          <w:rFonts w:ascii="Arial" w:hAnsi="Arial" w:cs="Arial"/>
          <w:color w:val="auto"/>
          <w:sz w:val="22"/>
          <w:szCs w:val="22"/>
        </w:rPr>
        <w:t xml:space="preserve"> dni od d</w:t>
      </w:r>
      <w:r w:rsidR="0069539A">
        <w:rPr>
          <w:rFonts w:ascii="Arial" w:hAnsi="Arial" w:cs="Arial"/>
          <w:color w:val="auto"/>
          <w:sz w:val="22"/>
          <w:szCs w:val="22"/>
        </w:rPr>
        <w:t xml:space="preserve">aty doręczenia </w:t>
      </w:r>
      <w:r w:rsidRPr="00CC71C5">
        <w:rPr>
          <w:rFonts w:ascii="Arial" w:hAnsi="Arial" w:cs="Arial"/>
          <w:color w:val="auto"/>
          <w:sz w:val="22"/>
          <w:szCs w:val="22"/>
        </w:rPr>
        <w:t xml:space="preserve">do siedziby </w:t>
      </w:r>
      <w:r w:rsidR="00DE203B">
        <w:rPr>
          <w:rFonts w:ascii="Arial" w:hAnsi="Arial" w:cs="Arial"/>
          <w:color w:val="auto"/>
          <w:sz w:val="22"/>
          <w:szCs w:val="22"/>
        </w:rPr>
        <w:t>Inwestora</w:t>
      </w:r>
      <w:r w:rsidR="00B77581">
        <w:rPr>
          <w:rFonts w:ascii="Arial" w:hAnsi="Arial" w:cs="Arial"/>
          <w:color w:val="auto"/>
          <w:sz w:val="22"/>
          <w:szCs w:val="22"/>
        </w:rPr>
        <w:t xml:space="preserve"> prawidłowo wystawionej faktury </w:t>
      </w:r>
      <w:r w:rsidRPr="00CC71C5">
        <w:rPr>
          <w:rFonts w:ascii="Arial" w:hAnsi="Arial" w:cs="Arial"/>
          <w:color w:val="auto"/>
          <w:sz w:val="22"/>
          <w:szCs w:val="22"/>
        </w:rPr>
        <w:t xml:space="preserve">w sposób określony w ust. 9 na numer rachunku bankowego </w:t>
      </w:r>
      <w:r w:rsidR="00DE203B">
        <w:rPr>
          <w:rFonts w:ascii="Arial" w:hAnsi="Arial" w:cs="Arial"/>
          <w:color w:val="auto"/>
          <w:sz w:val="22"/>
          <w:szCs w:val="22"/>
        </w:rPr>
        <w:t>Projektanta</w:t>
      </w:r>
      <w:r w:rsidRPr="00CC71C5">
        <w:rPr>
          <w:rFonts w:ascii="Arial" w:hAnsi="Arial" w:cs="Arial"/>
          <w:color w:val="auto"/>
          <w:sz w:val="22"/>
          <w:szCs w:val="22"/>
        </w:rPr>
        <w:t xml:space="preserve"> podany na rachunku lub fakturze. </w:t>
      </w:r>
    </w:p>
    <w:p w14:paraId="10F1B008" w14:textId="77777777" w:rsidR="00E42FF7" w:rsidRPr="00CC71C5" w:rsidRDefault="00E42FF7" w:rsidP="008F18C6">
      <w:pPr>
        <w:pStyle w:val="Default"/>
        <w:numPr>
          <w:ilvl w:val="0"/>
          <w:numId w:val="42"/>
        </w:numPr>
        <w:spacing w:line="276" w:lineRule="auto"/>
        <w:ind w:left="284" w:hanging="426"/>
        <w:contextualSpacing/>
        <w:jc w:val="both"/>
        <w:rPr>
          <w:rFonts w:ascii="Arial" w:hAnsi="Arial" w:cs="Arial"/>
          <w:color w:val="auto"/>
          <w:sz w:val="22"/>
          <w:szCs w:val="22"/>
        </w:rPr>
      </w:pPr>
      <w:r w:rsidRPr="00CC71C5">
        <w:rPr>
          <w:rFonts w:ascii="Arial" w:hAnsi="Arial" w:cs="Arial"/>
          <w:color w:val="auto"/>
          <w:sz w:val="22"/>
          <w:szCs w:val="22"/>
        </w:rPr>
        <w:t>Podstawą do wy</w:t>
      </w:r>
      <w:r w:rsidR="00B77581">
        <w:rPr>
          <w:rFonts w:ascii="Arial" w:hAnsi="Arial" w:cs="Arial"/>
          <w:color w:val="auto"/>
          <w:sz w:val="22"/>
          <w:szCs w:val="22"/>
        </w:rPr>
        <w:t xml:space="preserve">stawienia przez </w:t>
      </w:r>
      <w:r w:rsidR="00AE4D7B">
        <w:rPr>
          <w:rFonts w:ascii="Arial" w:hAnsi="Arial" w:cs="Arial"/>
          <w:color w:val="auto"/>
          <w:sz w:val="22"/>
          <w:szCs w:val="22"/>
        </w:rPr>
        <w:t>Projektanta</w:t>
      </w:r>
      <w:r w:rsidR="00B77581">
        <w:rPr>
          <w:rFonts w:ascii="Arial" w:hAnsi="Arial" w:cs="Arial"/>
          <w:color w:val="auto"/>
          <w:sz w:val="22"/>
          <w:szCs w:val="22"/>
        </w:rPr>
        <w:t xml:space="preserve"> faktur </w:t>
      </w:r>
      <w:r w:rsidRPr="00CC71C5">
        <w:rPr>
          <w:rFonts w:ascii="Arial" w:hAnsi="Arial" w:cs="Arial"/>
          <w:color w:val="auto"/>
          <w:sz w:val="22"/>
          <w:szCs w:val="22"/>
        </w:rPr>
        <w:t>będ</w:t>
      </w:r>
      <w:r w:rsidR="00B77581">
        <w:rPr>
          <w:rFonts w:ascii="Arial" w:hAnsi="Arial" w:cs="Arial"/>
          <w:color w:val="auto"/>
          <w:sz w:val="22"/>
          <w:szCs w:val="22"/>
        </w:rPr>
        <w:t>ą</w:t>
      </w:r>
      <w:r w:rsidRPr="00CC71C5">
        <w:rPr>
          <w:rFonts w:ascii="Arial" w:hAnsi="Arial" w:cs="Arial"/>
          <w:color w:val="auto"/>
          <w:sz w:val="22"/>
          <w:szCs w:val="22"/>
        </w:rPr>
        <w:t xml:space="preserve"> podpisan</w:t>
      </w:r>
      <w:r w:rsidR="00B77581">
        <w:rPr>
          <w:rFonts w:ascii="Arial" w:hAnsi="Arial" w:cs="Arial"/>
          <w:color w:val="auto"/>
          <w:sz w:val="22"/>
          <w:szCs w:val="22"/>
        </w:rPr>
        <w:t>e</w:t>
      </w:r>
      <w:r w:rsidRPr="00CC71C5">
        <w:rPr>
          <w:rFonts w:ascii="Arial" w:hAnsi="Arial" w:cs="Arial"/>
          <w:color w:val="auto"/>
          <w:sz w:val="22"/>
          <w:szCs w:val="22"/>
        </w:rPr>
        <w:t xml:space="preserve"> przez </w:t>
      </w:r>
      <w:r w:rsidR="00B77581">
        <w:rPr>
          <w:rFonts w:ascii="Arial" w:hAnsi="Arial" w:cs="Arial"/>
          <w:color w:val="auto"/>
          <w:sz w:val="22"/>
          <w:szCs w:val="22"/>
        </w:rPr>
        <w:t>s</w:t>
      </w:r>
      <w:r w:rsidRPr="00CC71C5">
        <w:rPr>
          <w:rFonts w:ascii="Arial" w:hAnsi="Arial" w:cs="Arial"/>
          <w:color w:val="auto"/>
          <w:sz w:val="22"/>
          <w:szCs w:val="22"/>
        </w:rPr>
        <w:t xml:space="preserve">trony </w:t>
      </w:r>
      <w:r w:rsidR="00B77581">
        <w:rPr>
          <w:rFonts w:ascii="Arial" w:hAnsi="Arial" w:cs="Arial"/>
          <w:color w:val="auto"/>
          <w:sz w:val="22"/>
          <w:szCs w:val="22"/>
        </w:rPr>
        <w:t>p</w:t>
      </w:r>
      <w:r w:rsidRPr="00CC71C5">
        <w:rPr>
          <w:rFonts w:ascii="Arial" w:hAnsi="Arial" w:cs="Arial"/>
          <w:color w:val="auto"/>
          <w:sz w:val="22"/>
          <w:szCs w:val="22"/>
        </w:rPr>
        <w:t>rotok</w:t>
      </w:r>
      <w:r w:rsidR="00B77581">
        <w:rPr>
          <w:rFonts w:ascii="Arial" w:hAnsi="Arial" w:cs="Arial"/>
          <w:color w:val="auto"/>
          <w:sz w:val="22"/>
          <w:szCs w:val="22"/>
        </w:rPr>
        <w:t>o</w:t>
      </w:r>
      <w:r w:rsidRPr="00CC71C5">
        <w:rPr>
          <w:rFonts w:ascii="Arial" w:hAnsi="Arial" w:cs="Arial"/>
          <w:color w:val="auto"/>
          <w:sz w:val="22"/>
          <w:szCs w:val="22"/>
        </w:rPr>
        <w:t>ł</w:t>
      </w:r>
      <w:r w:rsidR="00B77581">
        <w:rPr>
          <w:rFonts w:ascii="Arial" w:hAnsi="Arial" w:cs="Arial"/>
          <w:color w:val="auto"/>
          <w:sz w:val="22"/>
          <w:szCs w:val="22"/>
        </w:rPr>
        <w:t>y</w:t>
      </w:r>
      <w:r w:rsidRPr="00CC71C5">
        <w:rPr>
          <w:rFonts w:ascii="Arial" w:hAnsi="Arial" w:cs="Arial"/>
          <w:color w:val="auto"/>
          <w:sz w:val="22"/>
          <w:szCs w:val="22"/>
        </w:rPr>
        <w:t xml:space="preserve">. </w:t>
      </w:r>
    </w:p>
    <w:p w14:paraId="22FADBC7" w14:textId="77777777" w:rsidR="00E42FF7" w:rsidRPr="00CC71C5" w:rsidRDefault="00E42FF7" w:rsidP="008F18C6">
      <w:pPr>
        <w:pStyle w:val="Default"/>
        <w:numPr>
          <w:ilvl w:val="0"/>
          <w:numId w:val="42"/>
        </w:numPr>
        <w:spacing w:line="276" w:lineRule="auto"/>
        <w:ind w:left="284" w:hanging="426"/>
        <w:contextualSpacing/>
        <w:jc w:val="both"/>
        <w:rPr>
          <w:rFonts w:ascii="Arial" w:hAnsi="Arial" w:cs="Arial"/>
          <w:color w:val="auto"/>
          <w:sz w:val="22"/>
          <w:szCs w:val="22"/>
        </w:rPr>
      </w:pPr>
      <w:r w:rsidRPr="00CC71C5">
        <w:rPr>
          <w:rFonts w:ascii="Arial" w:hAnsi="Arial" w:cs="Arial"/>
          <w:color w:val="auto"/>
          <w:sz w:val="22"/>
          <w:szCs w:val="22"/>
        </w:rPr>
        <w:t xml:space="preserve">Za datę zapłaty przyjmuje się datę złożenia zlecenia obciążenia rachunku bankowego </w:t>
      </w:r>
    </w:p>
    <w:p w14:paraId="0CCE35F7" w14:textId="77777777" w:rsidR="00E42FF7" w:rsidRPr="00CC71C5" w:rsidRDefault="00DE203B" w:rsidP="008F18C6">
      <w:pPr>
        <w:pStyle w:val="Default"/>
        <w:spacing w:line="276" w:lineRule="auto"/>
        <w:ind w:left="284"/>
        <w:contextualSpacing/>
        <w:jc w:val="both"/>
        <w:rPr>
          <w:rFonts w:ascii="Arial" w:hAnsi="Arial" w:cs="Arial"/>
          <w:color w:val="auto"/>
          <w:sz w:val="22"/>
          <w:szCs w:val="22"/>
        </w:rPr>
      </w:pPr>
      <w:r>
        <w:rPr>
          <w:rFonts w:ascii="Arial" w:hAnsi="Arial" w:cs="Arial"/>
          <w:color w:val="auto"/>
          <w:sz w:val="22"/>
          <w:szCs w:val="22"/>
        </w:rPr>
        <w:t>Inwestora</w:t>
      </w:r>
      <w:r w:rsidR="00E42FF7" w:rsidRPr="00CC71C5">
        <w:rPr>
          <w:rFonts w:ascii="Arial" w:hAnsi="Arial" w:cs="Arial"/>
          <w:color w:val="auto"/>
          <w:sz w:val="22"/>
          <w:szCs w:val="22"/>
        </w:rPr>
        <w:t xml:space="preserve">. </w:t>
      </w:r>
    </w:p>
    <w:p w14:paraId="5DF901F2" w14:textId="77777777" w:rsidR="00E42FF7" w:rsidRPr="00CC71C5" w:rsidRDefault="00F10967" w:rsidP="00201829">
      <w:pPr>
        <w:pStyle w:val="Default"/>
        <w:numPr>
          <w:ilvl w:val="0"/>
          <w:numId w:val="42"/>
        </w:numPr>
        <w:spacing w:line="276" w:lineRule="auto"/>
        <w:ind w:left="284" w:hanging="426"/>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zobowiązuje się nie dokonywać cesji swoich należności wynikających z Umowy bez uprzedniej pisemnej zgody </w:t>
      </w:r>
      <w:r w:rsidR="00DE203B">
        <w:rPr>
          <w:rFonts w:ascii="Arial" w:hAnsi="Arial" w:cs="Arial"/>
          <w:color w:val="auto"/>
          <w:sz w:val="22"/>
          <w:szCs w:val="22"/>
        </w:rPr>
        <w:t>Inwestora</w:t>
      </w:r>
      <w:r w:rsidR="00E42FF7" w:rsidRPr="00CC71C5">
        <w:rPr>
          <w:rFonts w:ascii="Arial" w:hAnsi="Arial" w:cs="Arial"/>
          <w:color w:val="auto"/>
          <w:sz w:val="22"/>
          <w:szCs w:val="22"/>
        </w:rPr>
        <w:t xml:space="preserve">. </w:t>
      </w:r>
    </w:p>
    <w:p w14:paraId="34CC8A1D" w14:textId="75AD137C" w:rsidR="00E42FF7" w:rsidRPr="00CC71C5" w:rsidRDefault="00F10967" w:rsidP="00201829">
      <w:pPr>
        <w:pStyle w:val="Default"/>
        <w:numPr>
          <w:ilvl w:val="0"/>
          <w:numId w:val="42"/>
        </w:numPr>
        <w:spacing w:line="276" w:lineRule="auto"/>
        <w:ind w:left="284" w:hanging="426"/>
        <w:contextualSpacing/>
        <w:jc w:val="both"/>
        <w:rPr>
          <w:rFonts w:ascii="Arial" w:hAnsi="Arial" w:cs="Arial"/>
          <w:color w:val="auto"/>
          <w:sz w:val="22"/>
          <w:szCs w:val="22"/>
        </w:rPr>
      </w:pPr>
      <w:r>
        <w:rPr>
          <w:rFonts w:ascii="Arial" w:hAnsi="Arial" w:cs="Arial"/>
          <w:color w:val="auto"/>
          <w:sz w:val="22"/>
          <w:szCs w:val="22"/>
        </w:rPr>
        <w:t>Inwestor</w:t>
      </w:r>
      <w:r w:rsidR="00E42FF7" w:rsidRPr="00CC71C5">
        <w:rPr>
          <w:rFonts w:ascii="Arial" w:hAnsi="Arial" w:cs="Arial"/>
          <w:color w:val="auto"/>
          <w:sz w:val="22"/>
          <w:szCs w:val="22"/>
        </w:rPr>
        <w:t xml:space="preserve"> będzie odbierał od </w:t>
      </w:r>
      <w:r w:rsidR="00201829">
        <w:rPr>
          <w:rFonts w:ascii="Arial" w:hAnsi="Arial" w:cs="Arial"/>
          <w:color w:val="auto"/>
          <w:sz w:val="22"/>
          <w:szCs w:val="22"/>
        </w:rPr>
        <w:t>Projektanta</w:t>
      </w:r>
      <w:r w:rsidR="00E42FF7" w:rsidRPr="00CC71C5">
        <w:rPr>
          <w:rFonts w:ascii="Arial" w:hAnsi="Arial" w:cs="Arial"/>
          <w:color w:val="auto"/>
          <w:sz w:val="22"/>
          <w:szCs w:val="22"/>
        </w:rPr>
        <w:t xml:space="preserve"> ustrukturyzowane faktury elektroniczne związane z realizacją Umowy, za pośrednictwem systemu teleinformatycznego, o którym mowa w ustawie z dnia 9 listopada 2018 r. o elektronicznym fakturowaniu w zamówieniach publicznych, koncesjach na roboty budowlane lub usługi oraz partnerstwie publiczno-prywatnym (</w:t>
      </w:r>
      <w:r w:rsidR="00CE589C">
        <w:rPr>
          <w:rFonts w:ascii="Arial" w:hAnsi="Arial" w:cs="Arial"/>
          <w:color w:val="auto"/>
          <w:sz w:val="22"/>
          <w:szCs w:val="22"/>
        </w:rPr>
        <w:t xml:space="preserve">t.j. </w:t>
      </w:r>
      <w:r w:rsidR="00E42FF7" w:rsidRPr="00CC71C5">
        <w:rPr>
          <w:rFonts w:ascii="Arial" w:hAnsi="Arial" w:cs="Arial"/>
          <w:color w:val="auto"/>
          <w:sz w:val="22"/>
          <w:szCs w:val="22"/>
        </w:rPr>
        <w:t>Dz. U. z</w:t>
      </w:r>
      <w:r w:rsidR="00CE589C">
        <w:rPr>
          <w:rFonts w:ascii="Arial" w:hAnsi="Arial" w:cs="Arial"/>
          <w:color w:val="auto"/>
          <w:sz w:val="22"/>
          <w:szCs w:val="22"/>
        </w:rPr>
        <w:t xml:space="preserve"> 2020 r.</w:t>
      </w:r>
      <w:r w:rsidR="00E42FF7" w:rsidRPr="00CC71C5">
        <w:rPr>
          <w:rFonts w:ascii="Arial" w:hAnsi="Arial" w:cs="Arial"/>
          <w:color w:val="auto"/>
          <w:sz w:val="22"/>
          <w:szCs w:val="22"/>
        </w:rPr>
        <w:t xml:space="preserve"> poz. </w:t>
      </w:r>
      <w:r w:rsidR="00CE589C">
        <w:rPr>
          <w:rFonts w:ascii="Arial" w:hAnsi="Arial" w:cs="Arial"/>
          <w:color w:val="auto"/>
          <w:sz w:val="22"/>
          <w:szCs w:val="22"/>
        </w:rPr>
        <w:t>1666 ze zm.</w:t>
      </w:r>
      <w:r w:rsidR="00E42FF7" w:rsidRPr="00CC71C5">
        <w:rPr>
          <w:rFonts w:ascii="Arial" w:hAnsi="Arial" w:cs="Arial"/>
          <w:color w:val="auto"/>
          <w:sz w:val="22"/>
          <w:szCs w:val="22"/>
        </w:rPr>
        <w:t xml:space="preserve">). </w:t>
      </w:r>
      <w:r>
        <w:rPr>
          <w:rFonts w:ascii="Arial" w:hAnsi="Arial" w:cs="Arial"/>
          <w:color w:val="auto"/>
          <w:sz w:val="22"/>
          <w:szCs w:val="22"/>
        </w:rPr>
        <w:t>Projektant</w:t>
      </w:r>
      <w:r w:rsidR="00E42FF7" w:rsidRPr="00CC71C5">
        <w:rPr>
          <w:rFonts w:ascii="Arial" w:hAnsi="Arial" w:cs="Arial"/>
          <w:color w:val="auto"/>
          <w:sz w:val="22"/>
          <w:szCs w:val="22"/>
        </w:rPr>
        <w:t xml:space="preserve"> nie jest obowiązany do wysyłania ustrukturyzowanych faktur elektronicznych do </w:t>
      </w:r>
      <w:r w:rsidR="00DE203B">
        <w:rPr>
          <w:rFonts w:ascii="Arial" w:hAnsi="Arial" w:cs="Arial"/>
          <w:color w:val="auto"/>
          <w:sz w:val="22"/>
          <w:szCs w:val="22"/>
        </w:rPr>
        <w:t>Inwestora</w:t>
      </w:r>
      <w:r w:rsidR="00E42FF7" w:rsidRPr="00CC71C5">
        <w:rPr>
          <w:rFonts w:ascii="Arial" w:hAnsi="Arial" w:cs="Arial"/>
          <w:color w:val="auto"/>
          <w:sz w:val="22"/>
          <w:szCs w:val="22"/>
        </w:rPr>
        <w:t xml:space="preserve"> za pośrednictwem platformy. </w:t>
      </w:r>
    </w:p>
    <w:p w14:paraId="25DB5546" w14:textId="77777777" w:rsidR="00E42FF7" w:rsidRPr="00CC71C5" w:rsidRDefault="00F10967" w:rsidP="00201829">
      <w:pPr>
        <w:pStyle w:val="Default"/>
        <w:numPr>
          <w:ilvl w:val="0"/>
          <w:numId w:val="42"/>
        </w:numPr>
        <w:spacing w:line="276" w:lineRule="auto"/>
        <w:ind w:left="284" w:hanging="426"/>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w:t>
      </w:r>
      <w:r>
        <w:rPr>
          <w:rFonts w:ascii="Arial" w:hAnsi="Arial" w:cs="Arial"/>
          <w:color w:val="auto"/>
          <w:sz w:val="22"/>
          <w:szCs w:val="22"/>
        </w:rPr>
        <w:t>Inwestor</w:t>
      </w:r>
      <w:r w:rsidR="00E42FF7" w:rsidRPr="00CC71C5">
        <w:rPr>
          <w:rFonts w:ascii="Arial" w:hAnsi="Arial" w:cs="Arial"/>
          <w:color w:val="auto"/>
          <w:sz w:val="22"/>
          <w:szCs w:val="22"/>
        </w:rPr>
        <w:t xml:space="preserve"> dokona płatności jedynie na rachunek spełniający wymogi wskazane w zdaniu poprzedzającym. </w:t>
      </w:r>
    </w:p>
    <w:p w14:paraId="6A6336FE" w14:textId="77777777" w:rsidR="00E42FF7" w:rsidRPr="00CC71C5" w:rsidRDefault="00E42FF7" w:rsidP="00CC71C5">
      <w:pPr>
        <w:pStyle w:val="Default"/>
        <w:spacing w:line="276" w:lineRule="auto"/>
        <w:contextualSpacing/>
        <w:rPr>
          <w:rFonts w:ascii="Arial" w:hAnsi="Arial" w:cs="Arial"/>
          <w:color w:val="auto"/>
          <w:sz w:val="22"/>
          <w:szCs w:val="22"/>
        </w:rPr>
      </w:pPr>
    </w:p>
    <w:p w14:paraId="7B41A2EF" w14:textId="77777777" w:rsidR="00E42FF7" w:rsidRPr="00CC71C5" w:rsidRDefault="00E42FF7" w:rsidP="00F10967">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8.</w:t>
      </w:r>
    </w:p>
    <w:p w14:paraId="2014A3E9" w14:textId="77777777" w:rsidR="00E42FF7" w:rsidRPr="00CC71C5" w:rsidRDefault="00E42FF7" w:rsidP="00F10967">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Kary umowne</w:t>
      </w:r>
    </w:p>
    <w:p w14:paraId="52E0E980" w14:textId="77777777" w:rsidR="00E42FF7" w:rsidRPr="00CC71C5" w:rsidRDefault="00F10967" w:rsidP="00DE203B">
      <w:pPr>
        <w:pStyle w:val="Default"/>
        <w:numPr>
          <w:ilvl w:val="1"/>
          <w:numId w:val="32"/>
        </w:numPr>
        <w:spacing w:line="276" w:lineRule="auto"/>
        <w:ind w:left="284" w:hanging="284"/>
        <w:contextualSpacing/>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zobowiązuje się do zapłaty </w:t>
      </w:r>
      <w:r>
        <w:rPr>
          <w:rFonts w:ascii="Arial" w:hAnsi="Arial" w:cs="Arial"/>
          <w:color w:val="auto"/>
          <w:sz w:val="22"/>
          <w:szCs w:val="22"/>
        </w:rPr>
        <w:t>Inwestorowi</w:t>
      </w:r>
      <w:r w:rsidR="00E42FF7" w:rsidRPr="00CC71C5">
        <w:rPr>
          <w:rFonts w:ascii="Arial" w:hAnsi="Arial" w:cs="Arial"/>
          <w:color w:val="auto"/>
          <w:sz w:val="22"/>
          <w:szCs w:val="22"/>
        </w:rPr>
        <w:t xml:space="preserve"> kar umownych z następujących tytułów i w wysokości: </w:t>
      </w:r>
    </w:p>
    <w:p w14:paraId="196AB4C2" w14:textId="0BD167CD" w:rsidR="00E42FF7" w:rsidRDefault="00E42FF7" w:rsidP="005F2971">
      <w:pPr>
        <w:pStyle w:val="Default"/>
        <w:numPr>
          <w:ilvl w:val="1"/>
          <w:numId w:val="34"/>
        </w:numPr>
        <w:spacing w:line="276" w:lineRule="auto"/>
        <w:ind w:left="709" w:hanging="425"/>
        <w:contextualSpacing/>
        <w:jc w:val="both"/>
        <w:rPr>
          <w:rFonts w:ascii="Arial" w:hAnsi="Arial" w:cs="Arial"/>
          <w:color w:val="auto"/>
          <w:sz w:val="22"/>
          <w:szCs w:val="22"/>
        </w:rPr>
      </w:pPr>
      <w:r w:rsidRPr="00CC71C5">
        <w:rPr>
          <w:rFonts w:ascii="Arial" w:hAnsi="Arial" w:cs="Arial"/>
          <w:color w:val="auto"/>
          <w:sz w:val="22"/>
          <w:szCs w:val="22"/>
        </w:rPr>
        <w:t xml:space="preserve">z tytułu nienależytego wykonania Umowy polegającego na nieterminowym przekazaniu do akceptacji </w:t>
      </w:r>
      <w:r w:rsidR="00F10967">
        <w:rPr>
          <w:rFonts w:ascii="Arial" w:hAnsi="Arial" w:cs="Arial"/>
          <w:color w:val="auto"/>
          <w:sz w:val="22"/>
          <w:szCs w:val="22"/>
        </w:rPr>
        <w:t>Inwestorowi</w:t>
      </w:r>
      <w:r w:rsidRPr="00CC71C5">
        <w:rPr>
          <w:rFonts w:ascii="Arial" w:hAnsi="Arial" w:cs="Arial"/>
          <w:color w:val="auto"/>
          <w:sz w:val="22"/>
          <w:szCs w:val="22"/>
        </w:rPr>
        <w:t xml:space="preserve"> </w:t>
      </w:r>
      <w:r w:rsidR="00F10967">
        <w:rPr>
          <w:rFonts w:ascii="Arial" w:hAnsi="Arial" w:cs="Arial"/>
          <w:color w:val="auto"/>
          <w:sz w:val="22"/>
          <w:szCs w:val="22"/>
        </w:rPr>
        <w:t>dokumentacji</w:t>
      </w:r>
      <w:r w:rsidRPr="00CC71C5">
        <w:rPr>
          <w:rFonts w:ascii="Arial" w:hAnsi="Arial" w:cs="Arial"/>
          <w:color w:val="auto"/>
          <w:sz w:val="22"/>
          <w:szCs w:val="22"/>
        </w:rPr>
        <w:t xml:space="preserve"> dla każ</w:t>
      </w:r>
      <w:r w:rsidR="00F10967">
        <w:rPr>
          <w:rFonts w:ascii="Arial" w:hAnsi="Arial" w:cs="Arial"/>
          <w:color w:val="auto"/>
          <w:sz w:val="22"/>
          <w:szCs w:val="22"/>
        </w:rPr>
        <w:t>dego Etapu, o których mowa w §</w:t>
      </w:r>
      <w:r w:rsidR="009A114F">
        <w:rPr>
          <w:rFonts w:ascii="Arial" w:hAnsi="Arial" w:cs="Arial"/>
          <w:color w:val="auto"/>
          <w:sz w:val="22"/>
          <w:szCs w:val="22"/>
        </w:rPr>
        <w:t xml:space="preserve"> 1</w:t>
      </w:r>
      <w:r w:rsidR="00F10967">
        <w:rPr>
          <w:rFonts w:ascii="Arial" w:hAnsi="Arial" w:cs="Arial"/>
          <w:color w:val="auto"/>
          <w:sz w:val="22"/>
          <w:szCs w:val="22"/>
        </w:rPr>
        <w:t xml:space="preserve"> </w:t>
      </w:r>
      <w:r w:rsidRPr="00CC71C5">
        <w:rPr>
          <w:rFonts w:ascii="Arial" w:hAnsi="Arial" w:cs="Arial"/>
          <w:color w:val="auto"/>
          <w:sz w:val="22"/>
          <w:szCs w:val="22"/>
        </w:rPr>
        <w:t xml:space="preserve">– w wysokości </w:t>
      </w:r>
      <w:r w:rsidR="00F10967">
        <w:rPr>
          <w:rFonts w:ascii="Arial" w:hAnsi="Arial" w:cs="Arial"/>
          <w:color w:val="auto"/>
          <w:sz w:val="22"/>
          <w:szCs w:val="22"/>
        </w:rPr>
        <w:t>0,5</w:t>
      </w:r>
      <w:r w:rsidRPr="00CC71C5">
        <w:rPr>
          <w:rFonts w:ascii="Arial" w:hAnsi="Arial" w:cs="Arial"/>
          <w:color w:val="auto"/>
          <w:sz w:val="22"/>
          <w:szCs w:val="22"/>
        </w:rPr>
        <w:t>% wynagrodzenia brutto określonego w § 7 ust.</w:t>
      </w:r>
      <w:r w:rsidR="00F10967">
        <w:rPr>
          <w:rFonts w:ascii="Arial" w:hAnsi="Arial" w:cs="Arial"/>
          <w:color w:val="auto"/>
          <w:sz w:val="22"/>
          <w:szCs w:val="22"/>
        </w:rPr>
        <w:t xml:space="preserve"> 1</w:t>
      </w:r>
      <w:r w:rsidRPr="00CC71C5">
        <w:rPr>
          <w:rFonts w:ascii="Arial" w:hAnsi="Arial" w:cs="Arial"/>
          <w:color w:val="auto"/>
          <w:sz w:val="22"/>
          <w:szCs w:val="22"/>
        </w:rPr>
        <w:t xml:space="preserve"> Umowy za każdy dzień zwłoki, nie więcej jednak niż </w:t>
      </w:r>
      <w:r w:rsidR="00523FB1">
        <w:rPr>
          <w:rFonts w:ascii="Arial" w:hAnsi="Arial" w:cs="Arial"/>
          <w:color w:val="auto"/>
          <w:sz w:val="22"/>
          <w:szCs w:val="22"/>
        </w:rPr>
        <w:t>60</w:t>
      </w:r>
      <w:r w:rsidRPr="00CC71C5">
        <w:rPr>
          <w:rFonts w:ascii="Arial" w:hAnsi="Arial" w:cs="Arial"/>
          <w:color w:val="auto"/>
          <w:sz w:val="22"/>
          <w:szCs w:val="22"/>
        </w:rPr>
        <w:t xml:space="preserve">% tego wynagrodzenia. </w:t>
      </w:r>
    </w:p>
    <w:p w14:paraId="5C327674" w14:textId="77777777" w:rsidR="00973B00" w:rsidRDefault="00973B00" w:rsidP="00973B00">
      <w:pPr>
        <w:pStyle w:val="Default"/>
        <w:spacing w:line="276" w:lineRule="auto"/>
        <w:ind w:left="709"/>
        <w:contextualSpacing/>
        <w:jc w:val="both"/>
        <w:rPr>
          <w:rFonts w:ascii="Arial" w:hAnsi="Arial" w:cs="Arial"/>
          <w:color w:val="auto"/>
          <w:sz w:val="22"/>
          <w:szCs w:val="22"/>
        </w:rPr>
      </w:pPr>
    </w:p>
    <w:p w14:paraId="16F72A18" w14:textId="77777777" w:rsidR="00973B00" w:rsidRPr="00CC71C5" w:rsidRDefault="00973B00" w:rsidP="00973B00">
      <w:pPr>
        <w:pStyle w:val="Default"/>
        <w:spacing w:line="276" w:lineRule="auto"/>
        <w:ind w:left="709"/>
        <w:contextualSpacing/>
        <w:jc w:val="both"/>
        <w:rPr>
          <w:rFonts w:ascii="Arial" w:hAnsi="Arial" w:cs="Arial"/>
          <w:color w:val="auto"/>
          <w:sz w:val="22"/>
          <w:szCs w:val="22"/>
        </w:rPr>
      </w:pPr>
    </w:p>
    <w:p w14:paraId="5ABD1D41" w14:textId="5F4459B6" w:rsidR="00E42FF7" w:rsidRPr="00CC71C5" w:rsidRDefault="00973B00" w:rsidP="006F7F8D">
      <w:pPr>
        <w:pStyle w:val="Default"/>
        <w:spacing w:line="276" w:lineRule="auto"/>
        <w:ind w:left="709" w:hanging="425"/>
        <w:contextualSpacing/>
        <w:jc w:val="both"/>
        <w:rPr>
          <w:rFonts w:ascii="Arial" w:hAnsi="Arial" w:cs="Arial"/>
          <w:color w:val="auto"/>
          <w:sz w:val="22"/>
          <w:szCs w:val="22"/>
        </w:rPr>
      </w:pPr>
      <w:r>
        <w:rPr>
          <w:rFonts w:ascii="Arial" w:hAnsi="Arial" w:cs="Arial"/>
          <w:color w:val="auto"/>
          <w:sz w:val="22"/>
          <w:szCs w:val="22"/>
        </w:rPr>
        <w:lastRenderedPageBreak/>
        <w:t>2</w:t>
      </w:r>
      <w:r w:rsidR="006F7F8D">
        <w:rPr>
          <w:rFonts w:ascii="Arial" w:hAnsi="Arial" w:cs="Arial"/>
          <w:color w:val="auto"/>
          <w:sz w:val="22"/>
          <w:szCs w:val="22"/>
        </w:rPr>
        <w:t xml:space="preserve">)   </w:t>
      </w:r>
      <w:r w:rsidR="00E42FF7" w:rsidRPr="00CC71C5">
        <w:rPr>
          <w:rFonts w:ascii="Arial" w:hAnsi="Arial" w:cs="Arial"/>
          <w:color w:val="auto"/>
          <w:sz w:val="22"/>
          <w:szCs w:val="22"/>
        </w:rPr>
        <w:t xml:space="preserve">z tytułu nienależytego wykonania Umowy polegającego na nieterminowym usunięciu błędów oraz wad w opracowanej dokumentacji projektowej w okresie gwarancji – w wysokości 0,5% wynagrodzenia brutto określonego w § 7 ust. 1 Umowy za każdy dzień zwłoki, nie więcej jednak niż 20% tego wynagrodzenia; </w:t>
      </w:r>
    </w:p>
    <w:p w14:paraId="2418324A" w14:textId="10E4E2F8" w:rsidR="00E42FF7" w:rsidRPr="00CC71C5" w:rsidRDefault="00973B00" w:rsidP="00CB140E">
      <w:pPr>
        <w:pStyle w:val="Default"/>
        <w:spacing w:line="276" w:lineRule="auto"/>
        <w:ind w:left="709" w:hanging="425"/>
        <w:contextualSpacing/>
        <w:jc w:val="both"/>
        <w:rPr>
          <w:rFonts w:ascii="Arial" w:hAnsi="Arial" w:cs="Arial"/>
          <w:color w:val="auto"/>
          <w:sz w:val="22"/>
          <w:szCs w:val="22"/>
        </w:rPr>
      </w:pPr>
      <w:r>
        <w:rPr>
          <w:rFonts w:ascii="Arial" w:hAnsi="Arial" w:cs="Arial"/>
          <w:color w:val="auto"/>
          <w:sz w:val="22"/>
          <w:szCs w:val="22"/>
        </w:rPr>
        <w:t>3</w:t>
      </w:r>
      <w:r w:rsidR="00E42FF7" w:rsidRPr="00CC71C5">
        <w:rPr>
          <w:rFonts w:ascii="Arial" w:hAnsi="Arial" w:cs="Arial"/>
          <w:color w:val="auto"/>
          <w:sz w:val="22"/>
          <w:szCs w:val="22"/>
        </w:rPr>
        <w:t xml:space="preserve">) </w:t>
      </w:r>
      <w:r w:rsidR="00CB140E">
        <w:rPr>
          <w:rFonts w:ascii="Arial" w:hAnsi="Arial" w:cs="Arial"/>
          <w:color w:val="auto"/>
          <w:sz w:val="22"/>
          <w:szCs w:val="22"/>
        </w:rPr>
        <w:t xml:space="preserve">   </w:t>
      </w:r>
      <w:r w:rsidR="00E42FF7" w:rsidRPr="00CC71C5">
        <w:rPr>
          <w:rFonts w:ascii="Arial" w:hAnsi="Arial" w:cs="Arial"/>
          <w:color w:val="auto"/>
          <w:sz w:val="22"/>
          <w:szCs w:val="22"/>
        </w:rPr>
        <w:t xml:space="preserve">z tytułu odstąpienia przez </w:t>
      </w:r>
      <w:r w:rsidR="00CB140E">
        <w:rPr>
          <w:rFonts w:ascii="Arial" w:hAnsi="Arial" w:cs="Arial"/>
          <w:color w:val="auto"/>
          <w:sz w:val="22"/>
          <w:szCs w:val="22"/>
        </w:rPr>
        <w:t>Inwestora</w:t>
      </w:r>
      <w:r w:rsidR="00E42FF7" w:rsidRPr="00CC71C5">
        <w:rPr>
          <w:rFonts w:ascii="Arial" w:hAnsi="Arial" w:cs="Arial"/>
          <w:color w:val="auto"/>
          <w:sz w:val="22"/>
          <w:szCs w:val="22"/>
        </w:rPr>
        <w:t xml:space="preserve"> od całości Umowy z przyczyn leżących po stronie </w:t>
      </w:r>
      <w:r w:rsidR="00CB140E">
        <w:rPr>
          <w:rFonts w:ascii="Arial" w:hAnsi="Arial" w:cs="Arial"/>
          <w:color w:val="auto"/>
          <w:sz w:val="22"/>
          <w:szCs w:val="22"/>
        </w:rPr>
        <w:t>Projektanta</w:t>
      </w:r>
      <w:r w:rsidR="00E42FF7" w:rsidRPr="00CC71C5">
        <w:rPr>
          <w:rFonts w:ascii="Arial" w:hAnsi="Arial" w:cs="Arial"/>
          <w:color w:val="auto"/>
          <w:sz w:val="22"/>
          <w:szCs w:val="22"/>
        </w:rPr>
        <w:t xml:space="preserve"> - w wysokości 20% </w:t>
      </w:r>
      <w:r w:rsidR="00E42FF7" w:rsidRPr="00973B00">
        <w:rPr>
          <w:rFonts w:ascii="Arial" w:hAnsi="Arial" w:cs="Arial"/>
          <w:color w:val="FFC000"/>
          <w:sz w:val="22"/>
          <w:szCs w:val="22"/>
        </w:rPr>
        <w:t xml:space="preserve"> </w:t>
      </w:r>
      <w:r w:rsidR="00E42FF7" w:rsidRPr="00CC71C5">
        <w:rPr>
          <w:rFonts w:ascii="Arial" w:hAnsi="Arial" w:cs="Arial"/>
          <w:color w:val="auto"/>
          <w:sz w:val="22"/>
          <w:szCs w:val="22"/>
        </w:rPr>
        <w:t xml:space="preserve">wynagrodzenia brutto określonego w § 7 ust. 1 Umowy; </w:t>
      </w:r>
    </w:p>
    <w:p w14:paraId="4F4DF508" w14:textId="77777777" w:rsidR="00E42FF7" w:rsidRPr="00CC71C5" w:rsidRDefault="00F10967" w:rsidP="00D15845">
      <w:pPr>
        <w:pStyle w:val="Default"/>
        <w:numPr>
          <w:ilvl w:val="0"/>
          <w:numId w:val="34"/>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Inwestor</w:t>
      </w:r>
      <w:r w:rsidR="00E42FF7" w:rsidRPr="00CC71C5">
        <w:rPr>
          <w:rFonts w:ascii="Arial" w:hAnsi="Arial" w:cs="Arial"/>
          <w:color w:val="auto"/>
          <w:sz w:val="22"/>
          <w:szCs w:val="22"/>
        </w:rPr>
        <w:t xml:space="preserve"> zastrzega sobie prawo do odszkodowania przekraczającego wysokość kar umownych na zasadach ogólnych kodeksu cywilnego. </w:t>
      </w:r>
    </w:p>
    <w:p w14:paraId="7CBE1DED" w14:textId="77777777" w:rsidR="00E42FF7" w:rsidRPr="00CC71C5" w:rsidRDefault="00E42FF7" w:rsidP="00D15845">
      <w:pPr>
        <w:pStyle w:val="Default"/>
        <w:numPr>
          <w:ilvl w:val="0"/>
          <w:numId w:val="34"/>
        </w:numPr>
        <w:spacing w:line="276" w:lineRule="auto"/>
        <w:ind w:left="284" w:hanging="284"/>
        <w:contextualSpacing/>
        <w:jc w:val="both"/>
        <w:rPr>
          <w:rFonts w:ascii="Arial" w:hAnsi="Arial" w:cs="Arial"/>
          <w:color w:val="auto"/>
          <w:sz w:val="22"/>
          <w:szCs w:val="22"/>
        </w:rPr>
      </w:pPr>
      <w:r w:rsidRPr="00CC71C5">
        <w:rPr>
          <w:rFonts w:ascii="Arial" w:hAnsi="Arial" w:cs="Arial"/>
          <w:color w:val="auto"/>
          <w:sz w:val="22"/>
          <w:szCs w:val="22"/>
        </w:rPr>
        <w:t xml:space="preserve">Strony zgodnie postanawiają, że potrącenie kar umownych stanowi potrącenie umowne i w ramach tego kary umowne mogą być pokrywane lub potrącane z każdej należności </w:t>
      </w:r>
      <w:r w:rsidR="00D15845">
        <w:rPr>
          <w:rFonts w:ascii="Arial" w:hAnsi="Arial" w:cs="Arial"/>
          <w:color w:val="auto"/>
          <w:sz w:val="22"/>
          <w:szCs w:val="22"/>
        </w:rPr>
        <w:t>Projektanta</w:t>
      </w:r>
      <w:r w:rsidRPr="00CC71C5">
        <w:rPr>
          <w:rFonts w:ascii="Arial" w:hAnsi="Arial" w:cs="Arial"/>
          <w:color w:val="auto"/>
          <w:sz w:val="22"/>
          <w:szCs w:val="22"/>
        </w:rPr>
        <w:t xml:space="preserve">, w szczególności z wynagrodzenia </w:t>
      </w:r>
      <w:r w:rsidR="00D15845">
        <w:rPr>
          <w:rFonts w:ascii="Arial" w:hAnsi="Arial" w:cs="Arial"/>
          <w:color w:val="auto"/>
          <w:sz w:val="22"/>
          <w:szCs w:val="22"/>
        </w:rPr>
        <w:t>Projektanta</w:t>
      </w:r>
      <w:r w:rsidRPr="00CC71C5">
        <w:rPr>
          <w:rFonts w:ascii="Arial" w:hAnsi="Arial" w:cs="Arial"/>
          <w:color w:val="auto"/>
          <w:sz w:val="22"/>
          <w:szCs w:val="22"/>
        </w:rPr>
        <w:t xml:space="preserve">. </w:t>
      </w:r>
    </w:p>
    <w:p w14:paraId="1F1DB360" w14:textId="471A90D7" w:rsidR="00E42FF7" w:rsidRDefault="00E97EB5" w:rsidP="00973B00">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 xml:space="preserve">4. </w:t>
      </w:r>
      <w:r w:rsidR="00E42FF7" w:rsidRPr="00CC71C5">
        <w:rPr>
          <w:rFonts w:ascii="Arial" w:hAnsi="Arial" w:cs="Arial"/>
          <w:color w:val="auto"/>
          <w:sz w:val="22"/>
          <w:szCs w:val="22"/>
        </w:rPr>
        <w:t xml:space="preserve">Kary umowne określone w niniejszym paragrafie mogą być dochodzone niezależnie od siebie, z wyłączeniem kar za odstąpienie. </w:t>
      </w:r>
    </w:p>
    <w:p w14:paraId="517723DE" w14:textId="77777777" w:rsidR="00B830A8" w:rsidRPr="00CC71C5" w:rsidRDefault="00B830A8" w:rsidP="00CC71C5">
      <w:pPr>
        <w:pStyle w:val="Default"/>
        <w:spacing w:line="276" w:lineRule="auto"/>
        <w:contextualSpacing/>
        <w:rPr>
          <w:rFonts w:ascii="Arial" w:hAnsi="Arial" w:cs="Arial"/>
          <w:color w:val="auto"/>
          <w:sz w:val="22"/>
          <w:szCs w:val="22"/>
        </w:rPr>
      </w:pPr>
    </w:p>
    <w:p w14:paraId="62A7EC1D" w14:textId="77777777" w:rsidR="00E42FF7" w:rsidRPr="00CC71C5" w:rsidRDefault="00E42FF7" w:rsidP="00B830A8">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9.</w:t>
      </w:r>
    </w:p>
    <w:p w14:paraId="5F1A0706" w14:textId="77777777" w:rsidR="00E42FF7" w:rsidRDefault="00E42FF7" w:rsidP="00B830A8">
      <w:pPr>
        <w:pStyle w:val="Default"/>
        <w:spacing w:line="276" w:lineRule="auto"/>
        <w:contextualSpacing/>
        <w:jc w:val="center"/>
        <w:rPr>
          <w:rFonts w:ascii="Arial" w:hAnsi="Arial" w:cs="Arial"/>
          <w:b/>
          <w:bCs/>
          <w:color w:val="auto"/>
          <w:sz w:val="22"/>
          <w:szCs w:val="22"/>
        </w:rPr>
      </w:pPr>
      <w:r w:rsidRPr="00CC71C5">
        <w:rPr>
          <w:rFonts w:ascii="Arial" w:hAnsi="Arial" w:cs="Arial"/>
          <w:b/>
          <w:bCs/>
          <w:color w:val="auto"/>
          <w:sz w:val="22"/>
          <w:szCs w:val="22"/>
        </w:rPr>
        <w:t>Odstąpienie od Umowy</w:t>
      </w:r>
    </w:p>
    <w:p w14:paraId="048C6001" w14:textId="7FBE33F4" w:rsidR="00B830A8" w:rsidRPr="00CC71C5" w:rsidRDefault="00B830A8" w:rsidP="00F07DE9">
      <w:pPr>
        <w:pStyle w:val="Default"/>
        <w:numPr>
          <w:ilvl w:val="0"/>
          <w:numId w:val="45"/>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Inwestor</w:t>
      </w:r>
      <w:r w:rsidRPr="00CC71C5">
        <w:rPr>
          <w:rFonts w:ascii="Arial" w:hAnsi="Arial" w:cs="Arial"/>
          <w:color w:val="auto"/>
          <w:sz w:val="22"/>
          <w:szCs w:val="22"/>
        </w:rPr>
        <w:t xml:space="preserve"> może odstąpić od Umowy lub jej części w przypadkach naruszenia postanowień Umowy przez </w:t>
      </w:r>
      <w:r>
        <w:rPr>
          <w:rFonts w:ascii="Arial" w:hAnsi="Arial" w:cs="Arial"/>
          <w:color w:val="auto"/>
          <w:sz w:val="22"/>
          <w:szCs w:val="22"/>
        </w:rPr>
        <w:t>Projektanta</w:t>
      </w:r>
      <w:r w:rsidR="00AF15EA">
        <w:rPr>
          <w:rFonts w:ascii="Arial" w:hAnsi="Arial" w:cs="Arial"/>
          <w:color w:val="auto"/>
          <w:sz w:val="22"/>
          <w:szCs w:val="22"/>
        </w:rPr>
        <w:t>:</w:t>
      </w:r>
    </w:p>
    <w:p w14:paraId="184BAC48" w14:textId="127475D5" w:rsidR="00E42FF7" w:rsidRPr="00CC71C5" w:rsidRDefault="00AF15EA" w:rsidP="00F07DE9">
      <w:pPr>
        <w:pStyle w:val="Default"/>
        <w:numPr>
          <w:ilvl w:val="0"/>
          <w:numId w:val="47"/>
        </w:numPr>
        <w:spacing w:line="276" w:lineRule="auto"/>
        <w:contextualSpacing/>
        <w:jc w:val="both"/>
        <w:rPr>
          <w:rFonts w:ascii="Arial" w:hAnsi="Arial" w:cs="Arial"/>
          <w:color w:val="auto"/>
          <w:sz w:val="22"/>
          <w:szCs w:val="22"/>
        </w:rPr>
      </w:pPr>
      <w:r>
        <w:rPr>
          <w:rFonts w:ascii="Arial" w:hAnsi="Arial" w:cs="Arial"/>
          <w:color w:val="auto"/>
          <w:sz w:val="22"/>
          <w:szCs w:val="22"/>
        </w:rPr>
        <w:t xml:space="preserve">w przypadku, gdy </w:t>
      </w:r>
      <w:r w:rsidR="00E42FF7" w:rsidRPr="00CC71C5">
        <w:rPr>
          <w:rFonts w:ascii="Arial" w:hAnsi="Arial" w:cs="Arial"/>
          <w:color w:val="auto"/>
          <w:sz w:val="22"/>
          <w:szCs w:val="22"/>
        </w:rPr>
        <w:t xml:space="preserve">dotychczasowy przebieg prac związanych z wykonaniem Umowy wskazywać będzie, że zachodzą uzasadnione wątpliwości, że Umowa zostanie należycie wykonana i w umówionym terminie; </w:t>
      </w:r>
    </w:p>
    <w:p w14:paraId="2A1CF630" w14:textId="77777777" w:rsidR="00E42FF7" w:rsidRPr="00CC71C5" w:rsidRDefault="00E42FF7" w:rsidP="00F07DE9">
      <w:pPr>
        <w:pStyle w:val="Default"/>
        <w:numPr>
          <w:ilvl w:val="0"/>
          <w:numId w:val="47"/>
        </w:numPr>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w przypadku, gdy </w:t>
      </w:r>
      <w:r w:rsidR="00F10967">
        <w:rPr>
          <w:rFonts w:ascii="Arial" w:hAnsi="Arial" w:cs="Arial"/>
          <w:color w:val="auto"/>
          <w:sz w:val="22"/>
          <w:szCs w:val="22"/>
        </w:rPr>
        <w:t>Projektant</w:t>
      </w:r>
      <w:r w:rsidRPr="00CC71C5">
        <w:rPr>
          <w:rFonts w:ascii="Arial" w:hAnsi="Arial" w:cs="Arial"/>
          <w:color w:val="auto"/>
          <w:sz w:val="22"/>
          <w:szCs w:val="22"/>
        </w:rPr>
        <w:t xml:space="preserve"> przekroczy termin wykonania Umowy lub termin wykonania danego Etapu określone w § 1 powyżej 20 dni kalendarzowych; </w:t>
      </w:r>
    </w:p>
    <w:p w14:paraId="341D5379" w14:textId="77777777" w:rsidR="00E42FF7" w:rsidRPr="004A27D6" w:rsidRDefault="00E42FF7" w:rsidP="00F07DE9">
      <w:pPr>
        <w:pStyle w:val="Default"/>
        <w:numPr>
          <w:ilvl w:val="0"/>
          <w:numId w:val="47"/>
        </w:numPr>
        <w:spacing w:line="276" w:lineRule="auto"/>
        <w:contextualSpacing/>
        <w:jc w:val="both"/>
        <w:rPr>
          <w:rFonts w:ascii="Arial" w:hAnsi="Arial" w:cs="Arial"/>
          <w:color w:val="auto"/>
          <w:sz w:val="22"/>
          <w:szCs w:val="22"/>
        </w:rPr>
      </w:pPr>
      <w:r w:rsidRPr="00523FB1">
        <w:rPr>
          <w:rFonts w:ascii="Arial" w:hAnsi="Arial" w:cs="Arial"/>
          <w:color w:val="auto"/>
          <w:sz w:val="22"/>
          <w:szCs w:val="22"/>
        </w:rPr>
        <w:t>w przypadku, gdy wysokość naliczo</w:t>
      </w:r>
      <w:r w:rsidR="00B830A8" w:rsidRPr="00523FB1">
        <w:rPr>
          <w:rFonts w:ascii="Arial" w:hAnsi="Arial" w:cs="Arial"/>
          <w:color w:val="auto"/>
          <w:sz w:val="22"/>
          <w:szCs w:val="22"/>
        </w:rPr>
        <w:t>nych kar umownych przekroczy 4</w:t>
      </w:r>
      <w:r w:rsidRPr="00523FB1">
        <w:rPr>
          <w:rFonts w:ascii="Arial" w:hAnsi="Arial" w:cs="Arial"/>
          <w:color w:val="auto"/>
          <w:sz w:val="22"/>
          <w:szCs w:val="22"/>
        </w:rPr>
        <w:t xml:space="preserve">0% wartości całkowitego wynagrodzenia brutto, o którym mowa w § 7 ust. 1 Umowy; </w:t>
      </w:r>
    </w:p>
    <w:p w14:paraId="64182019" w14:textId="77777777" w:rsidR="00B830A8" w:rsidRDefault="00F10967" w:rsidP="00F07DE9">
      <w:pPr>
        <w:pStyle w:val="Default"/>
        <w:numPr>
          <w:ilvl w:val="0"/>
          <w:numId w:val="47"/>
        </w:numPr>
        <w:spacing w:line="276" w:lineRule="auto"/>
        <w:contextualSpacing/>
        <w:jc w:val="both"/>
        <w:rPr>
          <w:rFonts w:ascii="Arial" w:hAnsi="Arial" w:cs="Arial"/>
          <w:color w:val="auto"/>
          <w:sz w:val="22"/>
          <w:szCs w:val="22"/>
        </w:rPr>
      </w:pPr>
      <w:r>
        <w:rPr>
          <w:rFonts w:ascii="Arial" w:hAnsi="Arial" w:cs="Arial"/>
          <w:color w:val="auto"/>
          <w:sz w:val="22"/>
          <w:szCs w:val="22"/>
        </w:rPr>
        <w:t>Projektant</w:t>
      </w:r>
      <w:r w:rsidR="00E42FF7" w:rsidRPr="00CC71C5">
        <w:rPr>
          <w:rFonts w:ascii="Arial" w:hAnsi="Arial" w:cs="Arial"/>
          <w:color w:val="auto"/>
          <w:sz w:val="22"/>
          <w:szCs w:val="22"/>
        </w:rPr>
        <w:t xml:space="preserve"> nie wykonuje lub nienależycie wykonuje Umowę, w szczególności nie przestrzega ustalonych terminów lub narusza inne postanowienia Umowy, po bezskutecznym upływie terminu wskazanego przez </w:t>
      </w:r>
      <w:r w:rsidR="00DE203B">
        <w:rPr>
          <w:rFonts w:ascii="Arial" w:hAnsi="Arial" w:cs="Arial"/>
          <w:color w:val="auto"/>
          <w:sz w:val="22"/>
          <w:szCs w:val="22"/>
        </w:rPr>
        <w:t>Inwestora</w:t>
      </w:r>
      <w:r w:rsidR="00E42FF7" w:rsidRPr="00CC71C5">
        <w:rPr>
          <w:rFonts w:ascii="Arial" w:hAnsi="Arial" w:cs="Arial"/>
          <w:color w:val="auto"/>
          <w:sz w:val="22"/>
          <w:szCs w:val="22"/>
        </w:rPr>
        <w:t xml:space="preserve"> w wezwaniu do zaniechania przez </w:t>
      </w:r>
      <w:r w:rsidR="008552EC">
        <w:rPr>
          <w:rFonts w:ascii="Arial" w:hAnsi="Arial" w:cs="Arial"/>
          <w:color w:val="auto"/>
          <w:sz w:val="22"/>
          <w:szCs w:val="22"/>
        </w:rPr>
        <w:t>Projektanta</w:t>
      </w:r>
      <w:r w:rsidR="00E42FF7" w:rsidRPr="00CC71C5">
        <w:rPr>
          <w:rFonts w:ascii="Arial" w:hAnsi="Arial" w:cs="Arial"/>
          <w:color w:val="auto"/>
          <w:sz w:val="22"/>
          <w:szCs w:val="22"/>
        </w:rPr>
        <w:t xml:space="preserve"> naruszeń postanowień Umowy i usunięcia ewentualnych skutków naruszeń, </w:t>
      </w:r>
      <w:r>
        <w:rPr>
          <w:rFonts w:ascii="Arial" w:hAnsi="Arial" w:cs="Arial"/>
          <w:color w:val="auto"/>
          <w:sz w:val="22"/>
          <w:szCs w:val="22"/>
        </w:rPr>
        <w:t>Projektant</w:t>
      </w:r>
      <w:r w:rsidR="00E42FF7" w:rsidRPr="00CC71C5">
        <w:rPr>
          <w:rFonts w:ascii="Arial" w:hAnsi="Arial" w:cs="Arial"/>
          <w:color w:val="auto"/>
          <w:sz w:val="22"/>
          <w:szCs w:val="22"/>
        </w:rPr>
        <w:t xml:space="preserve"> nie zastosuje się do wezwania; </w:t>
      </w:r>
    </w:p>
    <w:p w14:paraId="0C944271" w14:textId="77777777" w:rsidR="00E42FF7" w:rsidRPr="00CC71C5" w:rsidRDefault="00F07DE9" w:rsidP="0039359B">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2</w:t>
      </w:r>
      <w:r w:rsidR="00E42FF7" w:rsidRPr="00CC71C5">
        <w:rPr>
          <w:rFonts w:ascii="Arial" w:hAnsi="Arial" w:cs="Arial"/>
          <w:color w:val="auto"/>
          <w:sz w:val="22"/>
          <w:szCs w:val="22"/>
        </w:rPr>
        <w:t xml:space="preserve">. Prawo do odstąpienia od Umowy, o którym mowa w ust. 1, </w:t>
      </w:r>
      <w:r w:rsidR="00F10967">
        <w:rPr>
          <w:rFonts w:ascii="Arial" w:hAnsi="Arial" w:cs="Arial"/>
          <w:color w:val="auto"/>
          <w:sz w:val="22"/>
          <w:szCs w:val="22"/>
        </w:rPr>
        <w:t>Inwestor</w:t>
      </w:r>
      <w:r w:rsidR="00E42FF7" w:rsidRPr="00CC71C5">
        <w:rPr>
          <w:rFonts w:ascii="Arial" w:hAnsi="Arial" w:cs="Arial"/>
          <w:color w:val="auto"/>
          <w:sz w:val="22"/>
          <w:szCs w:val="22"/>
        </w:rPr>
        <w:t xml:space="preserve"> może wykonać w terminie </w:t>
      </w:r>
      <w:r>
        <w:rPr>
          <w:rFonts w:ascii="Arial" w:hAnsi="Arial" w:cs="Arial"/>
          <w:color w:val="auto"/>
          <w:sz w:val="22"/>
          <w:szCs w:val="22"/>
        </w:rPr>
        <w:t xml:space="preserve">do </w:t>
      </w:r>
      <w:r w:rsidR="00E42FF7" w:rsidRPr="00CC71C5">
        <w:rPr>
          <w:rFonts w:ascii="Arial" w:hAnsi="Arial" w:cs="Arial"/>
          <w:color w:val="auto"/>
          <w:sz w:val="22"/>
          <w:szCs w:val="22"/>
        </w:rPr>
        <w:t xml:space="preserve">30 dni od dnia powzięcia informacji o okolicznościach stanowiących podstawę do </w:t>
      </w:r>
      <w:r>
        <w:rPr>
          <w:rFonts w:ascii="Arial" w:hAnsi="Arial" w:cs="Arial"/>
          <w:color w:val="auto"/>
          <w:sz w:val="22"/>
          <w:szCs w:val="22"/>
        </w:rPr>
        <w:t xml:space="preserve">odstąpienia. </w:t>
      </w:r>
      <w:r w:rsidR="00E42FF7" w:rsidRPr="00CC71C5">
        <w:rPr>
          <w:rFonts w:ascii="Arial" w:hAnsi="Arial" w:cs="Arial"/>
          <w:color w:val="auto"/>
          <w:sz w:val="22"/>
          <w:szCs w:val="22"/>
        </w:rPr>
        <w:t xml:space="preserve">W takim przypadku </w:t>
      </w:r>
      <w:r w:rsidR="00F10967">
        <w:rPr>
          <w:rFonts w:ascii="Arial" w:hAnsi="Arial" w:cs="Arial"/>
          <w:color w:val="auto"/>
          <w:sz w:val="22"/>
          <w:szCs w:val="22"/>
        </w:rPr>
        <w:t>Projektantowi</w:t>
      </w:r>
      <w:r w:rsidR="00E42FF7" w:rsidRPr="00CC71C5">
        <w:rPr>
          <w:rFonts w:ascii="Arial" w:hAnsi="Arial" w:cs="Arial"/>
          <w:color w:val="auto"/>
          <w:sz w:val="22"/>
          <w:szCs w:val="22"/>
        </w:rPr>
        <w:t xml:space="preserve"> będzie przysługiwało jedynie wynagrodzenie za zrealizowaną część Umowy. </w:t>
      </w:r>
    </w:p>
    <w:p w14:paraId="6D3E0248" w14:textId="093062C8" w:rsidR="00E42FF7" w:rsidRPr="00CC71C5" w:rsidRDefault="0039359B" w:rsidP="00973B00">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3</w:t>
      </w:r>
      <w:r w:rsidR="00E42FF7" w:rsidRPr="00CC71C5">
        <w:rPr>
          <w:rFonts w:ascii="Arial" w:hAnsi="Arial" w:cs="Arial"/>
          <w:color w:val="auto"/>
          <w:sz w:val="22"/>
          <w:szCs w:val="22"/>
        </w:rPr>
        <w:t xml:space="preserve">. W razie zaistnienia istotnej zmiany okoliczności powodującej, że wykonanie Umowy nie leży w interesie publicznym, czego nie można było przewidzieć w chwili zawarcia Umowy lub powodującej, że dalsze wykonywanie Umowy może zagrozić istotnemu interesowi bezpieczeństwa Państwa lub bezpieczeństwu publicznemu lub powzięcia informacji o nieotrzymaniu środków budżetowych koniecznych do realizacji Umowy od dysponenta odpowiedniego stopnia lub braku środków w budżecie </w:t>
      </w:r>
      <w:r>
        <w:rPr>
          <w:rFonts w:ascii="Arial" w:hAnsi="Arial" w:cs="Arial"/>
          <w:color w:val="auto"/>
          <w:sz w:val="22"/>
          <w:szCs w:val="22"/>
        </w:rPr>
        <w:t>Inwestora</w:t>
      </w:r>
      <w:r w:rsidR="00E42FF7" w:rsidRPr="00CC71C5">
        <w:rPr>
          <w:rFonts w:ascii="Arial" w:hAnsi="Arial" w:cs="Arial"/>
          <w:color w:val="auto"/>
          <w:sz w:val="22"/>
          <w:szCs w:val="22"/>
        </w:rPr>
        <w:t xml:space="preserve">, </w:t>
      </w:r>
      <w:r w:rsidR="00F10967">
        <w:rPr>
          <w:rFonts w:ascii="Arial" w:hAnsi="Arial" w:cs="Arial"/>
          <w:color w:val="auto"/>
          <w:sz w:val="22"/>
          <w:szCs w:val="22"/>
        </w:rPr>
        <w:t>Inwestor</w:t>
      </w:r>
      <w:r w:rsidR="00E42FF7" w:rsidRPr="00CC71C5">
        <w:rPr>
          <w:rFonts w:ascii="Arial" w:hAnsi="Arial" w:cs="Arial"/>
          <w:color w:val="auto"/>
          <w:sz w:val="22"/>
          <w:szCs w:val="22"/>
        </w:rPr>
        <w:t xml:space="preserve"> może odstąpić od Umowy w terminie do 30 dni od powzięcia wiadomości o tych okolicznościach. W takim wypadku </w:t>
      </w:r>
      <w:r w:rsidR="00F10967">
        <w:rPr>
          <w:rFonts w:ascii="Arial" w:hAnsi="Arial" w:cs="Arial"/>
          <w:color w:val="auto"/>
          <w:sz w:val="22"/>
          <w:szCs w:val="22"/>
        </w:rPr>
        <w:t>Projektantowi</w:t>
      </w:r>
      <w:r w:rsidR="00E42FF7" w:rsidRPr="00CC71C5">
        <w:rPr>
          <w:rFonts w:ascii="Arial" w:hAnsi="Arial" w:cs="Arial"/>
          <w:color w:val="auto"/>
          <w:sz w:val="22"/>
          <w:szCs w:val="22"/>
        </w:rPr>
        <w:t xml:space="preserve"> przysługiwało będzie jedynie wynagrodzenie za zrealizowaną część Umowy. </w:t>
      </w:r>
    </w:p>
    <w:p w14:paraId="7EEA81F5" w14:textId="5CC1D467" w:rsidR="00E42FF7" w:rsidRPr="00CC71C5" w:rsidRDefault="00973B00" w:rsidP="00E80965">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4</w:t>
      </w:r>
      <w:r w:rsidR="00E42FF7" w:rsidRPr="00CC71C5">
        <w:rPr>
          <w:rFonts w:ascii="Arial" w:hAnsi="Arial" w:cs="Arial"/>
          <w:color w:val="auto"/>
          <w:sz w:val="22"/>
          <w:szCs w:val="22"/>
        </w:rPr>
        <w:t xml:space="preserve">. Dla uniknięcia wątpliwości, wygaśnięcie Umowy z dowolnej przyczyny nie wpływa na przeniesienie na </w:t>
      </w:r>
      <w:r w:rsidR="00602689">
        <w:rPr>
          <w:rFonts w:ascii="Arial" w:hAnsi="Arial" w:cs="Arial"/>
          <w:color w:val="auto"/>
          <w:sz w:val="22"/>
          <w:szCs w:val="22"/>
        </w:rPr>
        <w:t>Inwestora</w:t>
      </w:r>
      <w:r w:rsidR="00E42FF7" w:rsidRPr="00CC71C5">
        <w:rPr>
          <w:rFonts w:ascii="Arial" w:hAnsi="Arial" w:cs="Arial"/>
          <w:color w:val="auto"/>
          <w:sz w:val="22"/>
          <w:szCs w:val="22"/>
        </w:rPr>
        <w:t xml:space="preserve"> praw własności intelektualnej, w szczególności autorskich praw majątkowych. </w:t>
      </w:r>
    </w:p>
    <w:p w14:paraId="05889350" w14:textId="40C9EFF1" w:rsidR="00E42FF7" w:rsidRPr="00CC71C5" w:rsidRDefault="00973B00" w:rsidP="00E80965">
      <w:pPr>
        <w:pStyle w:val="Default"/>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5</w:t>
      </w:r>
      <w:r w:rsidR="00E42FF7" w:rsidRPr="00CC71C5">
        <w:rPr>
          <w:rFonts w:ascii="Arial" w:hAnsi="Arial" w:cs="Arial"/>
          <w:color w:val="auto"/>
          <w:sz w:val="22"/>
          <w:szCs w:val="22"/>
        </w:rPr>
        <w:t xml:space="preserve">. Oświadczenie w przedmiocie odstąpienia od Umowy wymaga formy pisemnej pod rygorem nieważności. </w:t>
      </w:r>
    </w:p>
    <w:p w14:paraId="6388088D" w14:textId="77777777" w:rsidR="00E42FF7" w:rsidRPr="00CC71C5" w:rsidRDefault="00E42FF7" w:rsidP="00CC71C5">
      <w:pPr>
        <w:pStyle w:val="Default"/>
        <w:spacing w:line="276" w:lineRule="auto"/>
        <w:contextualSpacing/>
        <w:rPr>
          <w:rFonts w:ascii="Arial" w:hAnsi="Arial" w:cs="Arial"/>
          <w:color w:val="auto"/>
          <w:sz w:val="22"/>
          <w:szCs w:val="22"/>
        </w:rPr>
      </w:pPr>
    </w:p>
    <w:p w14:paraId="74BCF4AB" w14:textId="77777777" w:rsidR="00E42FF7" w:rsidRPr="00CC71C5" w:rsidRDefault="00E42FF7" w:rsidP="000E542F">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10.</w:t>
      </w:r>
    </w:p>
    <w:p w14:paraId="10033019" w14:textId="77777777" w:rsidR="00E42FF7" w:rsidRPr="00CC71C5" w:rsidRDefault="00E42FF7" w:rsidP="000E542F">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Zmiany Umowy</w:t>
      </w:r>
    </w:p>
    <w:p w14:paraId="6558D8D1" w14:textId="03A3D978" w:rsidR="00E42FF7" w:rsidRPr="00CC71C5" w:rsidRDefault="00F10967" w:rsidP="00DE391A">
      <w:pPr>
        <w:pStyle w:val="Default"/>
        <w:numPr>
          <w:ilvl w:val="0"/>
          <w:numId w:val="48"/>
        </w:numPr>
        <w:spacing w:line="276" w:lineRule="auto"/>
        <w:ind w:left="284" w:hanging="284"/>
        <w:contextualSpacing/>
        <w:jc w:val="both"/>
        <w:rPr>
          <w:rFonts w:ascii="Arial" w:hAnsi="Arial" w:cs="Arial"/>
          <w:color w:val="auto"/>
          <w:sz w:val="22"/>
          <w:szCs w:val="22"/>
        </w:rPr>
      </w:pPr>
      <w:r>
        <w:rPr>
          <w:rFonts w:ascii="Arial" w:hAnsi="Arial" w:cs="Arial"/>
          <w:color w:val="auto"/>
          <w:sz w:val="22"/>
          <w:szCs w:val="22"/>
        </w:rPr>
        <w:t>Inwestor</w:t>
      </w:r>
      <w:r w:rsidR="00E42FF7" w:rsidRPr="00CC71C5">
        <w:rPr>
          <w:rFonts w:ascii="Arial" w:hAnsi="Arial" w:cs="Arial"/>
          <w:color w:val="auto"/>
          <w:sz w:val="22"/>
          <w:szCs w:val="22"/>
        </w:rPr>
        <w:t xml:space="preserve"> przewiduje  możliwość zmiany Umowy </w:t>
      </w:r>
      <w:r w:rsidR="00AF15EA">
        <w:rPr>
          <w:rFonts w:ascii="Arial" w:hAnsi="Arial" w:cs="Arial"/>
          <w:color w:val="auto"/>
          <w:sz w:val="22"/>
          <w:szCs w:val="22"/>
        </w:rPr>
        <w:t xml:space="preserve">w szczególności </w:t>
      </w:r>
      <w:r w:rsidR="00E42FF7" w:rsidRPr="00CC71C5">
        <w:rPr>
          <w:rFonts w:ascii="Arial" w:hAnsi="Arial" w:cs="Arial"/>
          <w:color w:val="auto"/>
          <w:sz w:val="22"/>
          <w:szCs w:val="22"/>
        </w:rPr>
        <w:t xml:space="preserve">w przypadku: </w:t>
      </w:r>
    </w:p>
    <w:p w14:paraId="1C82AA70" w14:textId="77777777" w:rsidR="00E42FF7" w:rsidRPr="00CC71C5" w:rsidRDefault="00E42FF7" w:rsidP="00DE391A">
      <w:pPr>
        <w:pStyle w:val="Default"/>
        <w:numPr>
          <w:ilvl w:val="0"/>
          <w:numId w:val="50"/>
        </w:numPr>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zmiany postanowień Umowy będącej następstwem zmian powszechnie obowiązujących przepisów prawa, których uchwalenie lub zmiana nastąpiły po </w:t>
      </w:r>
      <w:r w:rsidR="00DE391A">
        <w:rPr>
          <w:rFonts w:ascii="Arial" w:hAnsi="Arial" w:cs="Arial"/>
          <w:color w:val="auto"/>
          <w:sz w:val="22"/>
          <w:szCs w:val="22"/>
        </w:rPr>
        <w:t>jej zawarciu</w:t>
      </w:r>
      <w:r w:rsidRPr="00CC71C5">
        <w:rPr>
          <w:rFonts w:ascii="Arial" w:hAnsi="Arial" w:cs="Arial"/>
          <w:color w:val="auto"/>
          <w:sz w:val="22"/>
          <w:szCs w:val="22"/>
        </w:rPr>
        <w:t xml:space="preserve">, z których treści wynika konieczność lub zasadność wprowadzenia zmian postanowień Umowy; </w:t>
      </w:r>
    </w:p>
    <w:p w14:paraId="5BD13C5D" w14:textId="77777777" w:rsidR="00E42FF7" w:rsidRPr="00CC71C5" w:rsidRDefault="00E42FF7" w:rsidP="00DE391A">
      <w:pPr>
        <w:pStyle w:val="Default"/>
        <w:numPr>
          <w:ilvl w:val="0"/>
          <w:numId w:val="50"/>
        </w:numPr>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zmiany terminu realizacji Umowy w przypadku, gdy zaistnieje przerwa w realizacji </w:t>
      </w:r>
      <w:r w:rsidR="00DE391A">
        <w:rPr>
          <w:rFonts w:ascii="Arial" w:hAnsi="Arial" w:cs="Arial"/>
          <w:color w:val="auto"/>
          <w:sz w:val="22"/>
          <w:szCs w:val="22"/>
        </w:rPr>
        <w:t>zadania inwestycyjnego</w:t>
      </w:r>
      <w:r w:rsidRPr="00CC71C5">
        <w:rPr>
          <w:rFonts w:ascii="Arial" w:hAnsi="Arial" w:cs="Arial"/>
          <w:color w:val="auto"/>
          <w:sz w:val="22"/>
          <w:szCs w:val="22"/>
        </w:rPr>
        <w:t xml:space="preserve"> z przyczyn niezależnych od </w:t>
      </w:r>
      <w:r w:rsidR="00DE391A">
        <w:rPr>
          <w:rFonts w:ascii="Arial" w:hAnsi="Arial" w:cs="Arial"/>
          <w:color w:val="auto"/>
          <w:sz w:val="22"/>
          <w:szCs w:val="22"/>
        </w:rPr>
        <w:t>Projektanta</w:t>
      </w:r>
      <w:r w:rsidRPr="00CC71C5">
        <w:rPr>
          <w:rFonts w:ascii="Arial" w:hAnsi="Arial" w:cs="Arial"/>
          <w:color w:val="auto"/>
          <w:sz w:val="22"/>
          <w:szCs w:val="22"/>
        </w:rPr>
        <w:t xml:space="preserve"> lub od </w:t>
      </w:r>
      <w:r w:rsidR="00DE203B">
        <w:rPr>
          <w:rFonts w:ascii="Arial" w:hAnsi="Arial" w:cs="Arial"/>
          <w:color w:val="auto"/>
          <w:sz w:val="22"/>
          <w:szCs w:val="22"/>
        </w:rPr>
        <w:t>Inwestora</w:t>
      </w:r>
      <w:r w:rsidRPr="00CC71C5">
        <w:rPr>
          <w:rFonts w:ascii="Arial" w:hAnsi="Arial" w:cs="Arial"/>
          <w:color w:val="auto"/>
          <w:sz w:val="22"/>
          <w:szCs w:val="22"/>
        </w:rPr>
        <w:t xml:space="preserve"> lub w przypadku zajścia okoliczności, które nie były znane w momencie wszczęcia postępowania i których nie można było przewidzieć w momencie wszczęcia postępowania; </w:t>
      </w:r>
    </w:p>
    <w:p w14:paraId="0505A60A"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2. Strony dopuszczają możliwość zmian Umowy w innych przypadkach przewidzianych zgodnie z powszechnie obowiązującymi przepisami prawa. </w:t>
      </w:r>
    </w:p>
    <w:p w14:paraId="44BF7079"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3. O ile Umowa nie stanowi inaczej wszelkie zmiany i uzupełnienia Umowy wymagają zachowania formy pisemnej pod rygorem nieważności. </w:t>
      </w:r>
    </w:p>
    <w:p w14:paraId="7F4ABD8D"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4. Każda ze Stron może jednostronnie dokonać zmian w zakresie danych teleadresowych, osób upoważnionych do kontaktu, zawiadamiając niezwłocznie o tym na piśmie drugą Stronę. </w:t>
      </w:r>
    </w:p>
    <w:p w14:paraId="7156C421" w14:textId="77777777" w:rsidR="00E42FF7" w:rsidRPr="00CC71C5" w:rsidRDefault="00E42FF7" w:rsidP="00CC71C5">
      <w:pPr>
        <w:pStyle w:val="Default"/>
        <w:spacing w:line="276" w:lineRule="auto"/>
        <w:contextualSpacing/>
        <w:rPr>
          <w:rFonts w:ascii="Arial" w:hAnsi="Arial" w:cs="Arial"/>
          <w:color w:val="auto"/>
          <w:sz w:val="22"/>
          <w:szCs w:val="22"/>
        </w:rPr>
      </w:pPr>
    </w:p>
    <w:p w14:paraId="28AF1436" w14:textId="77777777" w:rsidR="00E42FF7" w:rsidRPr="00CC71C5" w:rsidRDefault="00E42FF7" w:rsidP="00DE391A">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 12.</w:t>
      </w:r>
    </w:p>
    <w:p w14:paraId="5FA71696" w14:textId="77777777" w:rsidR="00E42FF7" w:rsidRPr="00CC71C5" w:rsidRDefault="00E42FF7" w:rsidP="00DE391A">
      <w:pPr>
        <w:pStyle w:val="Default"/>
        <w:spacing w:line="276" w:lineRule="auto"/>
        <w:contextualSpacing/>
        <w:jc w:val="center"/>
        <w:rPr>
          <w:rFonts w:ascii="Arial" w:hAnsi="Arial" w:cs="Arial"/>
          <w:color w:val="auto"/>
          <w:sz w:val="22"/>
          <w:szCs w:val="22"/>
        </w:rPr>
      </w:pPr>
      <w:r w:rsidRPr="00CC71C5">
        <w:rPr>
          <w:rFonts w:ascii="Arial" w:hAnsi="Arial" w:cs="Arial"/>
          <w:b/>
          <w:bCs/>
          <w:color w:val="auto"/>
          <w:sz w:val="22"/>
          <w:szCs w:val="22"/>
        </w:rPr>
        <w:t>Postanowienia końcowe</w:t>
      </w:r>
    </w:p>
    <w:p w14:paraId="281A5076"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1. </w:t>
      </w:r>
      <w:r w:rsidR="00DE391A">
        <w:rPr>
          <w:rFonts w:ascii="Arial" w:hAnsi="Arial" w:cs="Arial"/>
          <w:color w:val="auto"/>
          <w:sz w:val="22"/>
          <w:szCs w:val="22"/>
        </w:rPr>
        <w:t>Wszelkie spory, strony zobowiązują się rozwiązywać polubownie</w:t>
      </w:r>
      <w:r w:rsidRPr="00CC71C5">
        <w:rPr>
          <w:rFonts w:ascii="Arial" w:hAnsi="Arial" w:cs="Arial"/>
          <w:color w:val="auto"/>
          <w:sz w:val="22"/>
          <w:szCs w:val="22"/>
        </w:rPr>
        <w:t xml:space="preserve">. </w:t>
      </w:r>
    </w:p>
    <w:p w14:paraId="148D7BC9" w14:textId="18773311"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2. Ewentualne spory powstałe w trakcie realizacji Umowy podlegają rozpoznaniu przez sąd </w:t>
      </w:r>
      <w:r w:rsidR="00AF15EA">
        <w:rPr>
          <w:rFonts w:ascii="Arial" w:hAnsi="Arial" w:cs="Arial"/>
          <w:color w:val="auto"/>
          <w:sz w:val="22"/>
          <w:szCs w:val="22"/>
        </w:rPr>
        <w:t xml:space="preserve">miejscowo </w:t>
      </w:r>
      <w:r w:rsidRPr="00CC71C5">
        <w:rPr>
          <w:rFonts w:ascii="Arial" w:hAnsi="Arial" w:cs="Arial"/>
          <w:color w:val="auto"/>
          <w:sz w:val="22"/>
          <w:szCs w:val="22"/>
        </w:rPr>
        <w:t xml:space="preserve">właściwy dla siedziby </w:t>
      </w:r>
      <w:r w:rsidR="00DE391A">
        <w:rPr>
          <w:rFonts w:ascii="Arial" w:hAnsi="Arial" w:cs="Arial"/>
          <w:color w:val="auto"/>
          <w:sz w:val="22"/>
          <w:szCs w:val="22"/>
        </w:rPr>
        <w:t>Inwestora</w:t>
      </w:r>
      <w:r w:rsidRPr="00CC71C5">
        <w:rPr>
          <w:rFonts w:ascii="Arial" w:hAnsi="Arial" w:cs="Arial"/>
          <w:color w:val="auto"/>
          <w:sz w:val="22"/>
          <w:szCs w:val="22"/>
        </w:rPr>
        <w:t xml:space="preserve">. </w:t>
      </w:r>
    </w:p>
    <w:p w14:paraId="12D29B59"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3. W sprawach nieuregulowanych Umową mają zastosowanie przepisy powszechnie obowiązującego prawa, w szczególności Kodeksu cywilnego. </w:t>
      </w:r>
    </w:p>
    <w:p w14:paraId="349E6A31"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4. Wszelkie zmiany wymagają zachowania formy pisemnej lub elektronicznej pod rygorem nieważności, z zastrzeżeniem odmiennych postanowień zawartych w Umowie. </w:t>
      </w:r>
    </w:p>
    <w:p w14:paraId="3C5CB0DE"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5. Umowa została sporządzona w dwóch jednobrzmiących egzemplarzach, po jednym egzemplarzu dla każdej ze Stron. </w:t>
      </w:r>
    </w:p>
    <w:p w14:paraId="4AFA1109"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6. Załączniki do Umowy stanowią jej integralną część. </w:t>
      </w:r>
    </w:p>
    <w:p w14:paraId="766C5EAF" w14:textId="77777777" w:rsidR="00E42FF7" w:rsidRPr="00CC71C5" w:rsidRDefault="00E42FF7" w:rsidP="0060486A">
      <w:pPr>
        <w:pStyle w:val="Default"/>
        <w:spacing w:line="276" w:lineRule="auto"/>
        <w:contextualSpacing/>
        <w:jc w:val="both"/>
        <w:rPr>
          <w:rFonts w:ascii="Arial" w:hAnsi="Arial" w:cs="Arial"/>
          <w:color w:val="auto"/>
          <w:sz w:val="22"/>
          <w:szCs w:val="22"/>
        </w:rPr>
      </w:pPr>
      <w:r w:rsidRPr="00CC71C5">
        <w:rPr>
          <w:rFonts w:ascii="Arial" w:hAnsi="Arial" w:cs="Arial"/>
          <w:color w:val="auto"/>
          <w:sz w:val="22"/>
          <w:szCs w:val="22"/>
        </w:rPr>
        <w:t xml:space="preserve">7. Umowa zostaje zawarta w dniu podpisania Umowy przez ostatnią ze Stron. </w:t>
      </w:r>
    </w:p>
    <w:p w14:paraId="3679464D" w14:textId="77777777" w:rsidR="00E42FF7" w:rsidRDefault="00E42FF7" w:rsidP="00CC71C5">
      <w:pPr>
        <w:pStyle w:val="Default"/>
        <w:spacing w:line="276" w:lineRule="auto"/>
        <w:contextualSpacing/>
        <w:rPr>
          <w:rFonts w:ascii="Arial" w:hAnsi="Arial" w:cs="Arial"/>
          <w:color w:val="auto"/>
          <w:sz w:val="22"/>
          <w:szCs w:val="22"/>
        </w:rPr>
      </w:pPr>
    </w:p>
    <w:p w14:paraId="658AD302" w14:textId="77777777" w:rsidR="00966E98" w:rsidRDefault="00966E98" w:rsidP="00CC71C5">
      <w:pPr>
        <w:pStyle w:val="Default"/>
        <w:spacing w:line="276" w:lineRule="auto"/>
        <w:contextualSpacing/>
        <w:rPr>
          <w:rFonts w:ascii="Arial" w:hAnsi="Arial" w:cs="Arial"/>
          <w:color w:val="auto"/>
          <w:sz w:val="22"/>
          <w:szCs w:val="22"/>
        </w:rPr>
      </w:pPr>
    </w:p>
    <w:p w14:paraId="19CDE82B" w14:textId="77777777" w:rsidR="00966E98" w:rsidRPr="00CC71C5" w:rsidRDefault="00966E98" w:rsidP="00CC71C5">
      <w:pPr>
        <w:pStyle w:val="Default"/>
        <w:spacing w:line="276" w:lineRule="auto"/>
        <w:contextualSpacing/>
        <w:rPr>
          <w:rFonts w:ascii="Arial" w:hAnsi="Arial" w:cs="Arial"/>
          <w:color w:val="auto"/>
          <w:sz w:val="22"/>
          <w:szCs w:val="22"/>
        </w:rPr>
      </w:pPr>
    </w:p>
    <w:p w14:paraId="0B507771" w14:textId="77777777" w:rsidR="00E42FF7" w:rsidRPr="00CC71C5" w:rsidRDefault="00E42FF7" w:rsidP="00CC71C5">
      <w:pPr>
        <w:pStyle w:val="Default"/>
        <w:spacing w:line="276" w:lineRule="auto"/>
        <w:contextualSpacing/>
        <w:rPr>
          <w:rFonts w:ascii="Arial" w:hAnsi="Arial" w:cs="Arial"/>
          <w:color w:val="auto"/>
          <w:sz w:val="22"/>
          <w:szCs w:val="22"/>
        </w:rPr>
      </w:pPr>
      <w:r w:rsidRPr="00CC71C5">
        <w:rPr>
          <w:rFonts w:ascii="Arial" w:hAnsi="Arial" w:cs="Arial"/>
          <w:b/>
          <w:bCs/>
          <w:color w:val="auto"/>
          <w:sz w:val="22"/>
          <w:szCs w:val="22"/>
        </w:rPr>
        <w:t xml:space="preserve">Załączniki do Umowy: </w:t>
      </w:r>
    </w:p>
    <w:p w14:paraId="2902D7E9" w14:textId="77777777" w:rsidR="00E42FF7" w:rsidRPr="00CC71C5" w:rsidRDefault="00E42FF7" w:rsidP="00CC71C5">
      <w:pPr>
        <w:pStyle w:val="Default"/>
        <w:spacing w:line="276" w:lineRule="auto"/>
        <w:contextualSpacing/>
        <w:rPr>
          <w:rFonts w:ascii="Arial" w:hAnsi="Arial" w:cs="Arial"/>
          <w:color w:val="auto"/>
          <w:sz w:val="22"/>
          <w:szCs w:val="22"/>
        </w:rPr>
      </w:pPr>
      <w:r w:rsidRPr="00CC71C5">
        <w:rPr>
          <w:rFonts w:ascii="Arial" w:hAnsi="Arial" w:cs="Arial"/>
          <w:color w:val="auto"/>
          <w:sz w:val="22"/>
          <w:szCs w:val="22"/>
        </w:rPr>
        <w:t xml:space="preserve">Załącznik nr 1 – </w:t>
      </w:r>
      <w:r w:rsidR="00966E98">
        <w:rPr>
          <w:rFonts w:ascii="Arial" w:hAnsi="Arial" w:cs="Arial"/>
          <w:color w:val="auto"/>
          <w:sz w:val="22"/>
          <w:szCs w:val="22"/>
        </w:rPr>
        <w:t>Zapytanie ofertowe</w:t>
      </w:r>
      <w:r w:rsidRPr="00CC71C5">
        <w:rPr>
          <w:rFonts w:ascii="Arial" w:hAnsi="Arial" w:cs="Arial"/>
          <w:color w:val="auto"/>
          <w:sz w:val="22"/>
          <w:szCs w:val="22"/>
        </w:rPr>
        <w:t xml:space="preserve">; </w:t>
      </w:r>
    </w:p>
    <w:p w14:paraId="6D21BF69" w14:textId="77777777" w:rsidR="00E42FF7" w:rsidRDefault="00E42FF7" w:rsidP="00CC71C5">
      <w:pPr>
        <w:pStyle w:val="Default"/>
        <w:spacing w:line="276" w:lineRule="auto"/>
        <w:contextualSpacing/>
        <w:rPr>
          <w:rFonts w:ascii="Arial" w:hAnsi="Arial" w:cs="Arial"/>
          <w:color w:val="auto"/>
          <w:sz w:val="22"/>
          <w:szCs w:val="22"/>
        </w:rPr>
      </w:pPr>
      <w:r w:rsidRPr="00CC71C5">
        <w:rPr>
          <w:rFonts w:ascii="Arial" w:hAnsi="Arial" w:cs="Arial"/>
          <w:color w:val="auto"/>
          <w:sz w:val="22"/>
          <w:szCs w:val="22"/>
        </w:rPr>
        <w:t xml:space="preserve">Załącznik nr 2 – Oferta </w:t>
      </w:r>
      <w:r w:rsidR="00966E98">
        <w:rPr>
          <w:rFonts w:ascii="Arial" w:hAnsi="Arial" w:cs="Arial"/>
          <w:color w:val="auto"/>
          <w:sz w:val="22"/>
          <w:szCs w:val="22"/>
        </w:rPr>
        <w:t>Projektanta</w:t>
      </w:r>
      <w:r w:rsidRPr="00CC71C5">
        <w:rPr>
          <w:rFonts w:ascii="Arial" w:hAnsi="Arial" w:cs="Arial"/>
          <w:color w:val="auto"/>
          <w:sz w:val="22"/>
          <w:szCs w:val="22"/>
        </w:rPr>
        <w:t xml:space="preserve">; </w:t>
      </w:r>
    </w:p>
    <w:p w14:paraId="42B92112" w14:textId="77777777" w:rsidR="006048CA" w:rsidRDefault="006048CA" w:rsidP="00CC71C5">
      <w:pPr>
        <w:pStyle w:val="Default"/>
        <w:spacing w:line="276" w:lineRule="auto"/>
        <w:contextualSpacing/>
        <w:rPr>
          <w:rFonts w:ascii="Arial" w:hAnsi="Arial" w:cs="Arial"/>
          <w:color w:val="auto"/>
          <w:sz w:val="22"/>
          <w:szCs w:val="22"/>
        </w:rPr>
      </w:pPr>
    </w:p>
    <w:p w14:paraId="5336882E" w14:textId="77777777" w:rsidR="006048CA" w:rsidRDefault="006048CA" w:rsidP="00CC71C5">
      <w:pPr>
        <w:pStyle w:val="Default"/>
        <w:spacing w:line="276" w:lineRule="auto"/>
        <w:contextualSpacing/>
        <w:rPr>
          <w:rFonts w:ascii="Arial" w:hAnsi="Arial" w:cs="Arial"/>
          <w:color w:val="auto"/>
          <w:sz w:val="22"/>
          <w:szCs w:val="22"/>
        </w:rPr>
      </w:pPr>
    </w:p>
    <w:p w14:paraId="6E1321FA" w14:textId="77777777" w:rsidR="006048CA" w:rsidRDefault="006048CA" w:rsidP="00CC71C5">
      <w:pPr>
        <w:pStyle w:val="Default"/>
        <w:spacing w:line="276" w:lineRule="auto"/>
        <w:contextualSpacing/>
        <w:rPr>
          <w:rFonts w:ascii="Arial" w:hAnsi="Arial" w:cs="Arial"/>
          <w:color w:val="auto"/>
          <w:sz w:val="22"/>
          <w:szCs w:val="22"/>
        </w:rPr>
      </w:pPr>
    </w:p>
    <w:p w14:paraId="6F0B68C8" w14:textId="77777777" w:rsidR="006048CA" w:rsidRDefault="006048CA" w:rsidP="00CC71C5">
      <w:pPr>
        <w:pStyle w:val="Default"/>
        <w:spacing w:line="276" w:lineRule="auto"/>
        <w:contextualSpacing/>
        <w:rPr>
          <w:rFonts w:ascii="Arial" w:hAnsi="Arial" w:cs="Arial"/>
          <w:color w:val="auto"/>
          <w:sz w:val="22"/>
          <w:szCs w:val="22"/>
        </w:rPr>
      </w:pPr>
    </w:p>
    <w:p w14:paraId="23BFAF54" w14:textId="77777777" w:rsidR="006048CA" w:rsidRDefault="006048CA" w:rsidP="00CC71C5">
      <w:pPr>
        <w:pStyle w:val="Default"/>
        <w:spacing w:line="276" w:lineRule="auto"/>
        <w:contextualSpacing/>
        <w:rPr>
          <w:rFonts w:ascii="Arial" w:hAnsi="Arial" w:cs="Arial"/>
          <w:color w:val="auto"/>
          <w:sz w:val="22"/>
          <w:szCs w:val="22"/>
        </w:rPr>
      </w:pPr>
    </w:p>
    <w:p w14:paraId="0BB5E7EF" w14:textId="77777777" w:rsidR="006048CA" w:rsidRDefault="006048CA" w:rsidP="00CC71C5">
      <w:pPr>
        <w:pStyle w:val="Default"/>
        <w:spacing w:line="276" w:lineRule="auto"/>
        <w:contextualSpacing/>
        <w:rPr>
          <w:rFonts w:ascii="Arial" w:hAnsi="Arial" w:cs="Arial"/>
          <w:color w:val="auto"/>
          <w:sz w:val="22"/>
          <w:szCs w:val="22"/>
        </w:rPr>
      </w:pPr>
    </w:p>
    <w:p w14:paraId="5C8F7B10" w14:textId="77777777" w:rsidR="006048CA" w:rsidRPr="00CC71C5" w:rsidRDefault="006048CA" w:rsidP="00CC71C5">
      <w:pPr>
        <w:pStyle w:val="Default"/>
        <w:spacing w:line="276" w:lineRule="auto"/>
        <w:contextualSpacing/>
        <w:rPr>
          <w:rFonts w:ascii="Arial" w:hAnsi="Arial" w:cs="Arial"/>
          <w:color w:val="auto"/>
          <w:sz w:val="22"/>
          <w:szCs w:val="22"/>
        </w:rPr>
      </w:pPr>
      <w:r>
        <w:rPr>
          <w:rFonts w:ascii="Arial" w:hAnsi="Arial" w:cs="Arial"/>
          <w:color w:val="auto"/>
          <w:sz w:val="22"/>
          <w:szCs w:val="22"/>
        </w:rPr>
        <w: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w:t>
      </w:r>
    </w:p>
    <w:sectPr w:rsidR="006048CA" w:rsidRPr="00CC71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33DC6" w14:textId="77777777" w:rsidR="0077724C" w:rsidRDefault="0077724C" w:rsidP="000E3A68">
      <w:pPr>
        <w:spacing w:after="0" w:line="240" w:lineRule="auto"/>
      </w:pPr>
      <w:r>
        <w:separator/>
      </w:r>
    </w:p>
  </w:endnote>
  <w:endnote w:type="continuationSeparator" w:id="0">
    <w:p w14:paraId="65100EAD" w14:textId="77777777" w:rsidR="0077724C" w:rsidRDefault="0077724C" w:rsidP="000E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898860"/>
      <w:docPartObj>
        <w:docPartGallery w:val="Page Numbers (Bottom of Page)"/>
        <w:docPartUnique/>
      </w:docPartObj>
    </w:sdtPr>
    <w:sdtEndPr/>
    <w:sdtContent>
      <w:p w14:paraId="4F5F609A" w14:textId="2A2AF28B" w:rsidR="000E3A68" w:rsidRDefault="000E3A68">
        <w:pPr>
          <w:pStyle w:val="Stopka"/>
          <w:jc w:val="right"/>
        </w:pPr>
        <w:r>
          <w:fldChar w:fldCharType="begin"/>
        </w:r>
        <w:r>
          <w:instrText>PAGE   \* MERGEFORMAT</w:instrText>
        </w:r>
        <w:r>
          <w:fldChar w:fldCharType="separate"/>
        </w:r>
        <w:r w:rsidR="00605C72">
          <w:rPr>
            <w:noProof/>
          </w:rPr>
          <w:t>2</w:t>
        </w:r>
        <w:r>
          <w:fldChar w:fldCharType="end"/>
        </w:r>
      </w:p>
    </w:sdtContent>
  </w:sdt>
  <w:p w14:paraId="50BC5C83" w14:textId="77777777" w:rsidR="000E3A68" w:rsidRDefault="000E3A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ED7DD" w14:textId="77777777" w:rsidR="0077724C" w:rsidRDefault="0077724C" w:rsidP="000E3A68">
      <w:pPr>
        <w:spacing w:after="0" w:line="240" w:lineRule="auto"/>
      </w:pPr>
      <w:r>
        <w:separator/>
      </w:r>
    </w:p>
  </w:footnote>
  <w:footnote w:type="continuationSeparator" w:id="0">
    <w:p w14:paraId="002896ED" w14:textId="77777777" w:rsidR="0077724C" w:rsidRDefault="0077724C" w:rsidP="000E3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21AC0" w14:textId="6D708F50" w:rsidR="00C03731" w:rsidRDefault="00C03731">
    <w:pPr>
      <w:pStyle w:val="Nagwek"/>
    </w:pPr>
    <w:r>
      <w:tab/>
    </w:r>
    <w:r>
      <w:tab/>
      <w:t>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1B2C05"/>
    <w:multiLevelType w:val="hybridMultilevel"/>
    <w:tmpl w:val="4844FD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3408BE"/>
    <w:multiLevelType w:val="hybridMultilevel"/>
    <w:tmpl w:val="B8561D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61F75D"/>
    <w:multiLevelType w:val="hybridMultilevel"/>
    <w:tmpl w:val="2E7D29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1456A4"/>
    <w:multiLevelType w:val="hybridMultilevel"/>
    <w:tmpl w:val="4296F3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C895E9"/>
    <w:multiLevelType w:val="hybridMultilevel"/>
    <w:tmpl w:val="BBFA8B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40DFAF"/>
    <w:multiLevelType w:val="hybridMultilevel"/>
    <w:tmpl w:val="753FF5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C9CFA21"/>
    <w:multiLevelType w:val="hybridMultilevel"/>
    <w:tmpl w:val="52C051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C4DAB4"/>
    <w:multiLevelType w:val="hybridMultilevel"/>
    <w:tmpl w:val="2CD81B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1171FA4"/>
    <w:multiLevelType w:val="hybridMultilevel"/>
    <w:tmpl w:val="8B867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13050D0"/>
    <w:multiLevelType w:val="hybridMultilevel"/>
    <w:tmpl w:val="A6C619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CA7C2E"/>
    <w:multiLevelType w:val="hybridMultilevel"/>
    <w:tmpl w:val="21AC3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623B03"/>
    <w:multiLevelType w:val="hybridMultilevel"/>
    <w:tmpl w:val="08D4FBD4"/>
    <w:lvl w:ilvl="0" w:tplc="46C08C06">
      <w:start w:val="1"/>
      <w:numFmt w:val="decimal"/>
      <w:lvlText w:val="%1)"/>
      <w:lvlJc w:val="left"/>
      <w:pPr>
        <w:ind w:left="720" w:hanging="360"/>
      </w:pPr>
      <w:rPr>
        <w:rFonts w:hint="default"/>
        <w:b w:val="0"/>
      </w:rPr>
    </w:lvl>
    <w:lvl w:ilvl="1" w:tplc="9E243EE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2376FF"/>
    <w:multiLevelType w:val="hybridMultilevel"/>
    <w:tmpl w:val="AF2CDFF8"/>
    <w:lvl w:ilvl="0" w:tplc="04150011">
      <w:start w:val="1"/>
      <w:numFmt w:val="decimal"/>
      <w:lvlText w:val="%1)"/>
      <w:lvlJc w:val="left"/>
      <w:pPr>
        <w:ind w:left="720" w:hanging="360"/>
      </w:pPr>
    </w:lvl>
    <w:lvl w:ilvl="1" w:tplc="4470DC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CE23FC"/>
    <w:multiLevelType w:val="hybridMultilevel"/>
    <w:tmpl w:val="9CFD15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277E62"/>
    <w:multiLevelType w:val="hybridMultilevel"/>
    <w:tmpl w:val="893E9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1FFEE6"/>
    <w:multiLevelType w:val="hybridMultilevel"/>
    <w:tmpl w:val="957AF3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916D9D"/>
    <w:multiLevelType w:val="hybridMultilevel"/>
    <w:tmpl w:val="B81A3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4400B1"/>
    <w:multiLevelType w:val="hybridMultilevel"/>
    <w:tmpl w:val="6B8C7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8B816C"/>
    <w:multiLevelType w:val="hybridMultilevel"/>
    <w:tmpl w:val="4BC273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E1C52DF"/>
    <w:multiLevelType w:val="hybridMultilevel"/>
    <w:tmpl w:val="20A888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2351463"/>
    <w:multiLevelType w:val="hybridMultilevel"/>
    <w:tmpl w:val="5748C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FE1F9E"/>
    <w:multiLevelType w:val="hybridMultilevel"/>
    <w:tmpl w:val="6268BB66"/>
    <w:lvl w:ilvl="0" w:tplc="B950D98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9F30BF"/>
    <w:multiLevelType w:val="hybridMultilevel"/>
    <w:tmpl w:val="499681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3F05D3"/>
    <w:multiLevelType w:val="hybridMultilevel"/>
    <w:tmpl w:val="1B62E0B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311A71CE"/>
    <w:multiLevelType w:val="hybridMultilevel"/>
    <w:tmpl w:val="8DDA6374"/>
    <w:lvl w:ilvl="0" w:tplc="0415000F">
      <w:start w:val="1"/>
      <w:numFmt w:val="decimal"/>
      <w:lvlText w:val="%1."/>
      <w:lvlJc w:val="left"/>
      <w:pPr>
        <w:ind w:left="720" w:hanging="360"/>
      </w:pPr>
    </w:lvl>
    <w:lvl w:ilvl="1" w:tplc="AE660A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225086"/>
    <w:multiLevelType w:val="hybridMultilevel"/>
    <w:tmpl w:val="3A646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366DD8"/>
    <w:multiLevelType w:val="hybridMultilevel"/>
    <w:tmpl w:val="92AED0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5D26B8"/>
    <w:multiLevelType w:val="hybridMultilevel"/>
    <w:tmpl w:val="9B70AD4C"/>
    <w:lvl w:ilvl="0" w:tplc="04150011">
      <w:start w:val="1"/>
      <w:numFmt w:val="decimal"/>
      <w:lvlText w:val="%1)"/>
      <w:lvlJc w:val="left"/>
      <w:pPr>
        <w:ind w:left="720" w:hanging="360"/>
      </w:pPr>
    </w:lvl>
    <w:lvl w:ilvl="1" w:tplc="B950D9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29397F"/>
    <w:multiLevelType w:val="hybridMultilevel"/>
    <w:tmpl w:val="837DC6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B033C8"/>
    <w:multiLevelType w:val="hybridMultilevel"/>
    <w:tmpl w:val="CEEAA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921FA0"/>
    <w:multiLevelType w:val="hybridMultilevel"/>
    <w:tmpl w:val="C7162318"/>
    <w:lvl w:ilvl="0" w:tplc="B950D98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918A5F"/>
    <w:multiLevelType w:val="hybridMultilevel"/>
    <w:tmpl w:val="DFC5CC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B9CBC34"/>
    <w:multiLevelType w:val="hybridMultilevel"/>
    <w:tmpl w:val="DA3D9C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9A628E"/>
    <w:multiLevelType w:val="hybridMultilevel"/>
    <w:tmpl w:val="E4A29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BA3072"/>
    <w:multiLevelType w:val="hybridMultilevel"/>
    <w:tmpl w:val="9036CC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4B915FD"/>
    <w:multiLevelType w:val="hybridMultilevel"/>
    <w:tmpl w:val="35F114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4F051E3"/>
    <w:multiLevelType w:val="hybridMultilevel"/>
    <w:tmpl w:val="58680624"/>
    <w:lvl w:ilvl="0" w:tplc="0415000B">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7" w15:restartNumberingAfterBreak="0">
    <w:nsid w:val="551B3B3B"/>
    <w:multiLevelType w:val="hybridMultilevel"/>
    <w:tmpl w:val="9036CC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8AD1CC5"/>
    <w:multiLevelType w:val="hybridMultilevel"/>
    <w:tmpl w:val="ECAAC46E"/>
    <w:lvl w:ilvl="0" w:tplc="0415000B">
      <w:start w:val="1"/>
      <w:numFmt w:val="bullet"/>
      <w:lvlText w:val=""/>
      <w:lvlJc w:val="left"/>
      <w:pPr>
        <w:ind w:left="840" w:hanging="360"/>
      </w:pPr>
      <w:rPr>
        <w:rFonts w:ascii="Wingdings" w:hAnsi="Wingdings"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39" w15:restartNumberingAfterBreak="0">
    <w:nsid w:val="59C58A44"/>
    <w:multiLevelType w:val="hybridMultilevel"/>
    <w:tmpl w:val="D61547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AA833B3"/>
    <w:multiLevelType w:val="hybridMultilevel"/>
    <w:tmpl w:val="C0F2A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0638DD"/>
    <w:multiLevelType w:val="hybridMultilevel"/>
    <w:tmpl w:val="FBA3B2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2125FDC"/>
    <w:multiLevelType w:val="hybridMultilevel"/>
    <w:tmpl w:val="11E241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741C2E2"/>
    <w:multiLevelType w:val="hybridMultilevel"/>
    <w:tmpl w:val="2E271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9872F93"/>
    <w:multiLevelType w:val="hybridMultilevel"/>
    <w:tmpl w:val="FE0E2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1F290A"/>
    <w:multiLevelType w:val="hybridMultilevel"/>
    <w:tmpl w:val="18385E8A"/>
    <w:lvl w:ilvl="0" w:tplc="F95AAED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E7AA42"/>
    <w:multiLevelType w:val="hybridMultilevel"/>
    <w:tmpl w:val="FF47E8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8145D65"/>
    <w:multiLevelType w:val="hybridMultilevel"/>
    <w:tmpl w:val="6F4AE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393D27"/>
    <w:multiLevelType w:val="hybridMultilevel"/>
    <w:tmpl w:val="BAC49950"/>
    <w:lvl w:ilvl="0" w:tplc="04150011">
      <w:start w:val="1"/>
      <w:numFmt w:val="decimal"/>
      <w:lvlText w:val="%1)"/>
      <w:lvlJc w:val="left"/>
      <w:pPr>
        <w:ind w:left="720" w:hanging="360"/>
      </w:pPr>
    </w:lvl>
    <w:lvl w:ilvl="1" w:tplc="4470DC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CD48A9"/>
    <w:multiLevelType w:val="hybridMultilevel"/>
    <w:tmpl w:val="61FA2D12"/>
    <w:lvl w:ilvl="0" w:tplc="611A83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43"/>
  </w:num>
  <w:num w:numId="3">
    <w:abstractNumId w:val="19"/>
  </w:num>
  <w:num w:numId="4">
    <w:abstractNumId w:val="42"/>
  </w:num>
  <w:num w:numId="5">
    <w:abstractNumId w:val="15"/>
  </w:num>
  <w:num w:numId="6">
    <w:abstractNumId w:val="6"/>
  </w:num>
  <w:num w:numId="7">
    <w:abstractNumId w:val="41"/>
  </w:num>
  <w:num w:numId="8">
    <w:abstractNumId w:val="2"/>
  </w:num>
  <w:num w:numId="9">
    <w:abstractNumId w:val="28"/>
  </w:num>
  <w:num w:numId="10">
    <w:abstractNumId w:val="5"/>
  </w:num>
  <w:num w:numId="11">
    <w:abstractNumId w:val="4"/>
  </w:num>
  <w:num w:numId="12">
    <w:abstractNumId w:val="1"/>
  </w:num>
  <w:num w:numId="13">
    <w:abstractNumId w:val="31"/>
  </w:num>
  <w:num w:numId="14">
    <w:abstractNumId w:val="13"/>
  </w:num>
  <w:num w:numId="15">
    <w:abstractNumId w:val="7"/>
  </w:num>
  <w:num w:numId="16">
    <w:abstractNumId w:val="18"/>
  </w:num>
  <w:num w:numId="17">
    <w:abstractNumId w:val="9"/>
  </w:num>
  <w:num w:numId="18">
    <w:abstractNumId w:val="46"/>
  </w:num>
  <w:num w:numId="19">
    <w:abstractNumId w:val="35"/>
  </w:num>
  <w:num w:numId="20">
    <w:abstractNumId w:val="8"/>
  </w:num>
  <w:num w:numId="21">
    <w:abstractNumId w:val="39"/>
  </w:num>
  <w:num w:numId="22">
    <w:abstractNumId w:val="0"/>
  </w:num>
  <w:num w:numId="23">
    <w:abstractNumId w:val="3"/>
  </w:num>
  <w:num w:numId="24">
    <w:abstractNumId w:val="32"/>
  </w:num>
  <w:num w:numId="25">
    <w:abstractNumId w:val="37"/>
  </w:num>
  <w:num w:numId="26">
    <w:abstractNumId w:val="38"/>
  </w:num>
  <w:num w:numId="27">
    <w:abstractNumId w:val="34"/>
  </w:num>
  <w:num w:numId="28">
    <w:abstractNumId w:val="36"/>
  </w:num>
  <w:num w:numId="29">
    <w:abstractNumId w:val="23"/>
  </w:num>
  <w:num w:numId="30">
    <w:abstractNumId w:val="14"/>
  </w:num>
  <w:num w:numId="31">
    <w:abstractNumId w:val="11"/>
  </w:num>
  <w:num w:numId="32">
    <w:abstractNumId w:val="27"/>
  </w:num>
  <w:num w:numId="33">
    <w:abstractNumId w:val="48"/>
  </w:num>
  <w:num w:numId="34">
    <w:abstractNumId w:val="24"/>
  </w:num>
  <w:num w:numId="35">
    <w:abstractNumId w:val="22"/>
  </w:num>
  <w:num w:numId="36">
    <w:abstractNumId w:val="21"/>
  </w:num>
  <w:num w:numId="37">
    <w:abstractNumId w:val="45"/>
  </w:num>
  <w:num w:numId="38">
    <w:abstractNumId w:val="25"/>
  </w:num>
  <w:num w:numId="39">
    <w:abstractNumId w:val="33"/>
  </w:num>
  <w:num w:numId="40">
    <w:abstractNumId w:val="30"/>
  </w:num>
  <w:num w:numId="41">
    <w:abstractNumId w:val="47"/>
  </w:num>
  <w:num w:numId="42">
    <w:abstractNumId w:val="20"/>
  </w:num>
  <w:num w:numId="43">
    <w:abstractNumId w:val="17"/>
  </w:num>
  <w:num w:numId="44">
    <w:abstractNumId w:val="16"/>
  </w:num>
  <w:num w:numId="45">
    <w:abstractNumId w:val="40"/>
  </w:num>
  <w:num w:numId="46">
    <w:abstractNumId w:val="10"/>
  </w:num>
  <w:num w:numId="47">
    <w:abstractNumId w:val="49"/>
  </w:num>
  <w:num w:numId="48">
    <w:abstractNumId w:val="29"/>
  </w:num>
  <w:num w:numId="49">
    <w:abstractNumId w:val="4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7"/>
    <w:rsid w:val="000060DC"/>
    <w:rsid w:val="000C5148"/>
    <w:rsid w:val="000E3A68"/>
    <w:rsid w:val="000E542F"/>
    <w:rsid w:val="00114A16"/>
    <w:rsid w:val="001608EF"/>
    <w:rsid w:val="00166CAD"/>
    <w:rsid w:val="001A6570"/>
    <w:rsid w:val="001F2000"/>
    <w:rsid w:val="00201829"/>
    <w:rsid w:val="00206352"/>
    <w:rsid w:val="00213155"/>
    <w:rsid w:val="0027525E"/>
    <w:rsid w:val="002C1FED"/>
    <w:rsid w:val="003743CF"/>
    <w:rsid w:val="00386938"/>
    <w:rsid w:val="0038794A"/>
    <w:rsid w:val="00392387"/>
    <w:rsid w:val="0039359B"/>
    <w:rsid w:val="003F1E1C"/>
    <w:rsid w:val="0040046D"/>
    <w:rsid w:val="00401F97"/>
    <w:rsid w:val="00407780"/>
    <w:rsid w:val="00415C1D"/>
    <w:rsid w:val="00416CB7"/>
    <w:rsid w:val="00432C80"/>
    <w:rsid w:val="00456961"/>
    <w:rsid w:val="004A27D6"/>
    <w:rsid w:val="004F3C8F"/>
    <w:rsid w:val="0052278A"/>
    <w:rsid w:val="00523FB1"/>
    <w:rsid w:val="00540FF6"/>
    <w:rsid w:val="0054205D"/>
    <w:rsid w:val="005B34B7"/>
    <w:rsid w:val="005F2971"/>
    <w:rsid w:val="00602689"/>
    <w:rsid w:val="006033BC"/>
    <w:rsid w:val="0060486A"/>
    <w:rsid w:val="006048CA"/>
    <w:rsid w:val="006056F8"/>
    <w:rsid w:val="00605C72"/>
    <w:rsid w:val="00645CFE"/>
    <w:rsid w:val="00666F9C"/>
    <w:rsid w:val="00681862"/>
    <w:rsid w:val="00683543"/>
    <w:rsid w:val="0069539A"/>
    <w:rsid w:val="006B7C4E"/>
    <w:rsid w:val="006F6730"/>
    <w:rsid w:val="006F7F8D"/>
    <w:rsid w:val="00701E80"/>
    <w:rsid w:val="007308C8"/>
    <w:rsid w:val="0077724C"/>
    <w:rsid w:val="007A4BF2"/>
    <w:rsid w:val="00805D88"/>
    <w:rsid w:val="00822D0A"/>
    <w:rsid w:val="008552EC"/>
    <w:rsid w:val="008F18C6"/>
    <w:rsid w:val="0094153F"/>
    <w:rsid w:val="00966E98"/>
    <w:rsid w:val="00973B00"/>
    <w:rsid w:val="009A114F"/>
    <w:rsid w:val="00A20B06"/>
    <w:rsid w:val="00A91003"/>
    <w:rsid w:val="00AA5479"/>
    <w:rsid w:val="00AE4D7B"/>
    <w:rsid w:val="00AF15EA"/>
    <w:rsid w:val="00B11DEC"/>
    <w:rsid w:val="00B52504"/>
    <w:rsid w:val="00B77581"/>
    <w:rsid w:val="00B8007B"/>
    <w:rsid w:val="00B830A8"/>
    <w:rsid w:val="00C03731"/>
    <w:rsid w:val="00C90D20"/>
    <w:rsid w:val="00CA3049"/>
    <w:rsid w:val="00CB140E"/>
    <w:rsid w:val="00CC1E0A"/>
    <w:rsid w:val="00CC71C5"/>
    <w:rsid w:val="00CE589C"/>
    <w:rsid w:val="00CE7479"/>
    <w:rsid w:val="00D03C96"/>
    <w:rsid w:val="00D15845"/>
    <w:rsid w:val="00D31EF6"/>
    <w:rsid w:val="00D768A2"/>
    <w:rsid w:val="00DB1524"/>
    <w:rsid w:val="00DE203B"/>
    <w:rsid w:val="00DE391A"/>
    <w:rsid w:val="00E33178"/>
    <w:rsid w:val="00E42FF7"/>
    <w:rsid w:val="00E80965"/>
    <w:rsid w:val="00E86E56"/>
    <w:rsid w:val="00E95A1B"/>
    <w:rsid w:val="00E97EB5"/>
    <w:rsid w:val="00EA5425"/>
    <w:rsid w:val="00EB4100"/>
    <w:rsid w:val="00EB4F1E"/>
    <w:rsid w:val="00F07DE9"/>
    <w:rsid w:val="00F10967"/>
    <w:rsid w:val="00F46ABF"/>
    <w:rsid w:val="00F65D1D"/>
    <w:rsid w:val="00F94AED"/>
    <w:rsid w:val="00FC4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BA2B"/>
  <w15:chartTrackingRefBased/>
  <w15:docId w15:val="{16282E50-8A85-459B-9F06-A55CACB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B06"/>
    <w:pPr>
      <w:spacing w:line="25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42FF7"/>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A20B06"/>
    <w:pPr>
      <w:ind w:left="720"/>
      <w:contextualSpacing/>
    </w:pPr>
  </w:style>
  <w:style w:type="paragraph" w:styleId="Tekstdymka">
    <w:name w:val="Balloon Text"/>
    <w:basedOn w:val="Normalny"/>
    <w:link w:val="TekstdymkaZnak"/>
    <w:uiPriority w:val="99"/>
    <w:semiHidden/>
    <w:unhideWhenUsed/>
    <w:rsid w:val="00973B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3B00"/>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0E3A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3A68"/>
    <w:rPr>
      <w:rFonts w:ascii="Calibri" w:eastAsia="Times New Roman" w:hAnsi="Calibri" w:cs="Times New Roman"/>
      <w:lang w:eastAsia="pl-PL"/>
    </w:rPr>
  </w:style>
  <w:style w:type="paragraph" w:styleId="Stopka">
    <w:name w:val="footer"/>
    <w:basedOn w:val="Normalny"/>
    <w:link w:val="StopkaZnak"/>
    <w:uiPriority w:val="99"/>
    <w:unhideWhenUsed/>
    <w:rsid w:val="000E3A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3A68"/>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95C8-45AD-49DA-83B6-AC852C82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3563</Words>
  <Characters>21383</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1271 RDLP Toruń Maria Staśkiewicz</dc:creator>
  <cp:keywords/>
  <dc:description/>
  <cp:lastModifiedBy>1271 RDLP Toruń Maria Staśkiewicz</cp:lastModifiedBy>
  <cp:revision>2</cp:revision>
  <dcterms:created xsi:type="dcterms:W3CDTF">2021-07-13T07:43:00Z</dcterms:created>
  <dcterms:modified xsi:type="dcterms:W3CDTF">2021-07-13T07:43:00Z</dcterms:modified>
</cp:coreProperties>
</file>